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071" w:rsidRPr="00CD4C54" w:rsidRDefault="00372071" w:rsidP="00372071">
      <w:pPr>
        <w:spacing w:after="0"/>
        <w:jc w:val="center"/>
        <w:rPr>
          <w:rFonts w:ascii="Times New Roman" w:hAnsi="Times New Roman" w:cs="Times New Roman"/>
          <w:b/>
          <w:sz w:val="32"/>
          <w:szCs w:val="32"/>
        </w:rPr>
      </w:pPr>
      <w:r w:rsidRPr="00CD4C54">
        <w:rPr>
          <w:noProof/>
          <w:sz w:val="32"/>
          <w:szCs w:val="32"/>
          <w:lang w:eastAsia="ru-RU"/>
        </w:rPr>
        <w:drawing>
          <wp:anchor distT="0" distB="0" distL="114300" distR="114300" simplePos="0" relativeHeight="251658240" behindDoc="1" locked="0" layoutInCell="1" allowOverlap="1">
            <wp:simplePos x="0" y="0"/>
            <wp:positionH relativeFrom="column">
              <wp:posOffset>1022</wp:posOffset>
            </wp:positionH>
            <wp:positionV relativeFrom="paragraph">
              <wp:posOffset>1022</wp:posOffset>
            </wp:positionV>
            <wp:extent cx="795454" cy="881407"/>
            <wp:effectExtent l="0" t="0" r="5080" b="0"/>
            <wp:wrapTight wrapText="bothSides">
              <wp:wrapPolygon edited="0">
                <wp:start x="0" y="0"/>
                <wp:lineTo x="0" y="21009"/>
                <wp:lineTo x="21220" y="21009"/>
                <wp:lineTo x="21220" y="0"/>
                <wp:lineTo x="0" y="0"/>
              </wp:wrapPolygon>
            </wp:wrapTight>
            <wp:docPr id="1" name="Рисунок 1" descr="C:\Users\user\Desktop\Documents\Выставки, конференции и т.д\180-лет\Фото от Департамента к буклету 180\2.  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Documents\Выставки, конференции и т.д\180-лет\Фото от Департамента к буклету 180\2.  Эмблема.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95454" cy="881407"/>
                    </a:xfrm>
                    <a:prstGeom prst="rect">
                      <a:avLst/>
                    </a:prstGeom>
                    <a:noFill/>
                    <a:ln>
                      <a:noFill/>
                    </a:ln>
                  </pic:spPr>
                </pic:pic>
              </a:graphicData>
            </a:graphic>
          </wp:anchor>
        </w:drawing>
      </w:r>
      <w:r w:rsidRPr="00CD4C54">
        <w:rPr>
          <w:rFonts w:ascii="Times New Roman" w:hAnsi="Times New Roman" w:cs="Times New Roman"/>
          <w:b/>
          <w:sz w:val="32"/>
          <w:szCs w:val="32"/>
        </w:rPr>
        <w:t xml:space="preserve">Доклад о деятельности </w:t>
      </w:r>
    </w:p>
    <w:p w:rsidR="003B2BF5" w:rsidRPr="00CD4C54" w:rsidRDefault="00372071" w:rsidP="00372071">
      <w:pPr>
        <w:spacing w:after="0"/>
        <w:jc w:val="center"/>
        <w:rPr>
          <w:rFonts w:ascii="Times New Roman" w:hAnsi="Times New Roman" w:cs="Times New Roman"/>
          <w:b/>
          <w:sz w:val="32"/>
          <w:szCs w:val="32"/>
        </w:rPr>
      </w:pPr>
      <w:r w:rsidRPr="00CD4C54">
        <w:rPr>
          <w:rFonts w:ascii="Times New Roman" w:hAnsi="Times New Roman" w:cs="Times New Roman"/>
          <w:b/>
          <w:sz w:val="32"/>
          <w:szCs w:val="32"/>
        </w:rPr>
        <w:t>Департ</w:t>
      </w:r>
      <w:r w:rsidRPr="00CD4C54">
        <w:rPr>
          <w:rFonts w:ascii="Times New Roman" w:hAnsi="Times New Roman" w:cs="Times New Roman"/>
          <w:b/>
          <w:sz w:val="32"/>
          <w:szCs w:val="32"/>
        </w:rPr>
        <w:t>а</w:t>
      </w:r>
      <w:r w:rsidRPr="00CD4C54">
        <w:rPr>
          <w:rFonts w:ascii="Times New Roman" w:hAnsi="Times New Roman" w:cs="Times New Roman"/>
          <w:b/>
          <w:sz w:val="32"/>
          <w:szCs w:val="32"/>
        </w:rPr>
        <w:t>мента Росгидромета по УФО за 2017 год.</w:t>
      </w:r>
    </w:p>
    <w:p w:rsidR="00372071" w:rsidRPr="00CD4C54" w:rsidRDefault="00372071" w:rsidP="00372071">
      <w:pPr>
        <w:spacing w:after="0"/>
        <w:jc w:val="center"/>
        <w:rPr>
          <w:rFonts w:ascii="Times New Roman" w:hAnsi="Times New Roman" w:cs="Times New Roman"/>
          <w:b/>
          <w:sz w:val="32"/>
          <w:szCs w:val="32"/>
        </w:rPr>
      </w:pPr>
    </w:p>
    <w:p w:rsidR="00B63892" w:rsidRPr="00B63892" w:rsidRDefault="00B63892" w:rsidP="00B63892">
      <w:pPr>
        <w:pStyle w:val="a3"/>
        <w:numPr>
          <w:ilvl w:val="0"/>
          <w:numId w:val="2"/>
        </w:numPr>
        <w:spacing w:after="0"/>
        <w:jc w:val="center"/>
        <w:rPr>
          <w:rFonts w:ascii="Times New Roman" w:hAnsi="Times New Roman" w:cs="Times New Roman"/>
          <w:b/>
          <w:sz w:val="24"/>
          <w:szCs w:val="24"/>
        </w:rPr>
      </w:pPr>
      <w:r w:rsidRPr="00B63892">
        <w:rPr>
          <w:rFonts w:ascii="Times New Roman" w:hAnsi="Times New Roman" w:cs="Times New Roman"/>
          <w:b/>
          <w:sz w:val="24"/>
          <w:szCs w:val="24"/>
        </w:rPr>
        <w:t>Реализация контрольно-надзорных полномочий Департамента</w:t>
      </w:r>
    </w:p>
    <w:p w:rsidR="00F136FD" w:rsidRDefault="00F136FD" w:rsidP="00B63892">
      <w:pPr>
        <w:spacing w:after="0"/>
        <w:ind w:firstLine="709"/>
        <w:jc w:val="both"/>
        <w:rPr>
          <w:rFonts w:ascii="Times New Roman" w:hAnsi="Times New Roman" w:cs="Times New Roman"/>
          <w:sz w:val="24"/>
          <w:szCs w:val="24"/>
        </w:rPr>
      </w:pP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В ходе реализации приоритетной программы «Реформа контрольной и надзорной деятельности» Председателем Правительства Российской Федерации Д. Медведевым утверждена «Дорожная карта» по совершенствованию контрольно-надзорной деятельности в Российской Федерации на 2016-2017 годы. Документ представляет собой план мероприятий («дорожной карты»), который направлен на повышение результативности и эффективности проверок. </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План мероприятий («дорожной карты») призван, с одной стороны, сделать контроль прозрачным, а с другой — снизить нагрузку на предпринимателей. Повышению прозрачности контрольно-надзорной деятельности способствует запущенный Единый реестр проверок, который ведёт Генеральная прокуратура. Департамент Росгидромета по УФО (далее - Департамент), в рамках своих полномочий, осуществляет внесение в единый реестр проверок информации в отношении плановых и внеплановых проверок юридических лиц и индивидуальных предпринимателей, проводимых на территории Уральского федерального округа.</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«Дорожная карта» включает в себя внедрение риск-ориентированного подхода, при котором частота проверок будет зависеть от степени рисков на том или ином поднадзорном объекте (чем выше риски - тем чаще проверки). По риск-ориентированному подходу в контрольно-надзорной деятельности Росгидромета Департаментом был проведен анализ примерных классов (категорий) опасности объектов контроля (надзора) в рамках государственного лицензионного контроля деятельности в области гидрометеорологии и смежных с ней областях, отнесенных к компетенции Росгидромета с учетом тяжести потенциальных негативных последствий возможного несоблюдения юридическими лицами, индивидуальными предпринимателями лицензионных требований. </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Сокращение количества проверок и снижение административного давления будет обеспечено при одновременном повышении уровня безопасности деятельности в области гидрометеорологии и смежных с ней областях путем соблюдения обязательных требований.</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В рамках реализации плана мероприятий «дорожной карты», где речь идёт о профилактике нарушений обязательных требований, в 2017 году Департаментом был проведен ряд профилактических мероприятий: </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1. На официальном сайте Департамента в информационно-телекоммуникационной сети «Интернет» размещен перечень актов, содержащих обязательные требования, оценка соблюдения которых является предметом контроля (надзора). </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2. Информирование подконтрольных субъектов по соблюдению обязательных требований осуществляется посредством, размещения на официальном сайте Департамента разработанного информационного письма по вопросам компетенции и требований, установленных при проведении работ по определению уровней загрязнения окружающей среды.  Проводятся консультации по телефону, в очном режиме по разъяснению обязательных требований, содержащихся в нормативных правовых актах. </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3. Осуществляя контрольно-надзорную деятельность, направленную на предупреждение, выявление и пресечение нарушений поднадзорными объектами обязательных требований Департаментом было выдано трем юридическим лицам предостережение о недопустимости нарушений обязательных требований.</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4. Проводится обобщение практики осуществления государственного контроля (надзора), обзор правоприменительной практики размещается на сайде Департамента.</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lastRenderedPageBreak/>
        <w:t>В соответствии с Планом проведения плановых проверок юридических лиц и индивидуальных предпринимателей на 2017 год Департаментом планировалось провести 10 проверок соблюдения обязательных требований и условий при выполнении работ в области гидрометеорологии и смежных с ней областях. Фактически проведено 8 плановых проверок юридических лиц, 2 проверки исключены из ежегодного плана в связи с тем, что предприятия с 01.08.2017 относятся к субъектам малого предпринимательства.</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В целях профилактики нарушений обязательных требований в ходе плановых выездных проверок юридических лиц в 2017 году специалистами Департамента было проведено 4 публичных профилактических мероприятия. </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В ходе публичных профилактических мероприятий были рассмотрены вопросы по темам: </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1. "О лицензировании деятельности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 а также работ по активному воздействию на гидрометеорологические и геофизические процессы и явления". </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2. «О репрезентативности пунктов наблюдений при определении гидрометеорологических характеристик окружающей среды».</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3. Приказ Минприроды России от 04.03.2016 № 66 «О порядке проведения собственниками объектов размещения отходов, а также лицами, во владении или пользовании которых находятся объекты размещения отходов, мониторинга состояния и загрязнения окружающей среды на территориях объектов размещения отходов и в пределах их воздействия на окружающую среду» в части предоставления данных о состоянии и загрязнении окружающей среды в районах расположения объектов размещения отходов в Федеральную службу по гидрометеорологии и мониторингу окружающей среды и ее территориальные органы и подведомственные организации.</w:t>
      </w:r>
    </w:p>
    <w:p w:rsidR="00B63892" w:rsidRPr="00B63892" w:rsidRDefault="00B63892" w:rsidP="00B63892">
      <w:pPr>
        <w:tabs>
          <w:tab w:val="left" w:pos="993"/>
        </w:tabs>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4. «Репрезентативность стационарных гидрохимических пунктов наблюдений поверхностных вод. Основные аспекты». </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Главная задача реформы контрольной и надзорной деятельности – перестроить контроль (надзор) с принципа «найти нарушение и наказать любой ценой» на принцип партнёрского отношения к бизнесу, усиление акцента на профилактику нарушений.</w:t>
      </w:r>
    </w:p>
    <w:p w:rsid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В результате проведения профилактических мероприятий в целях профилактики нарушений обязательных требований Департаментом в ходе проверок в 2017 году выдано одно предписание, по сравнению в 2015 году – было выдано 5 предписаний; в 2016 году – 2 предписания.  К административной ответственности хозяйствующие субъекты не привлекались.</w:t>
      </w:r>
    </w:p>
    <w:p w:rsidR="00F136FD" w:rsidRDefault="00F136FD" w:rsidP="00B63892">
      <w:pPr>
        <w:spacing w:after="0"/>
        <w:ind w:firstLine="709"/>
        <w:jc w:val="both"/>
        <w:rPr>
          <w:rFonts w:ascii="Times New Roman" w:hAnsi="Times New Roman" w:cs="Times New Roman"/>
          <w:sz w:val="24"/>
          <w:szCs w:val="24"/>
        </w:rPr>
      </w:pPr>
    </w:p>
    <w:p w:rsidR="00B63892" w:rsidRPr="00B63892" w:rsidRDefault="00B63892" w:rsidP="00F136FD">
      <w:pPr>
        <w:pStyle w:val="a3"/>
        <w:numPr>
          <w:ilvl w:val="0"/>
          <w:numId w:val="2"/>
        </w:numPr>
        <w:spacing w:after="0"/>
        <w:ind w:left="0" w:firstLine="0"/>
        <w:jc w:val="center"/>
        <w:rPr>
          <w:rFonts w:ascii="Times New Roman" w:hAnsi="Times New Roman" w:cs="Times New Roman"/>
          <w:sz w:val="24"/>
          <w:szCs w:val="24"/>
        </w:rPr>
      </w:pPr>
      <w:r w:rsidRPr="00B63892">
        <w:rPr>
          <w:rFonts w:ascii="Times New Roman" w:hAnsi="Times New Roman" w:cs="Times New Roman"/>
          <w:b/>
          <w:sz w:val="24"/>
          <w:szCs w:val="24"/>
        </w:rPr>
        <w:t>Ведомственный контроль за деятельностью учреждений, подведомственных Росгидромету</w:t>
      </w:r>
    </w:p>
    <w:p w:rsidR="00F136FD" w:rsidRDefault="00F136FD" w:rsidP="00B63892">
      <w:pPr>
        <w:spacing w:after="0" w:line="216" w:lineRule="auto"/>
        <w:ind w:firstLine="709"/>
        <w:jc w:val="both"/>
        <w:rPr>
          <w:rFonts w:ascii="Times New Roman" w:hAnsi="Times New Roman" w:cs="Times New Roman"/>
          <w:sz w:val="24"/>
          <w:szCs w:val="24"/>
        </w:rPr>
      </w:pP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Департаментом осуществляется контроль за охранными зонами государственной наблюдательной сети Росгидромета. В 2017 году проведена проверка ФГБУ «Уральское УГМС» по выполнению работ по оформлению и содержанию охранных зон стационарны постов наблюдательной сети.</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За отчетный период было проверено 29 охранных зон стационарных постов наблюдений государственной наблюдательной сети. В ходе проведения контроля выявлено, что для определения границ охранных зон и постановки на кадастровый учет требуется проведение геодезических и кадастровых работ, чтоб в дальнейшем поставить на учет в кадастровой палате (в соответствии с поправками в «Земельный кодекс»). При проведении указанных работ выявляется, что старые границы участков часто не совпадают. Кроме того, финансирование на эти цели из федерального бюджета в ФГБУ на 2017 год не предусмотрено. Работы выполняются за счет собственных средств учреждений. </w:t>
      </w:r>
    </w:p>
    <w:p w:rsidR="00B63892" w:rsidRPr="00F136FD" w:rsidRDefault="00F136FD" w:rsidP="00F136FD">
      <w:pPr>
        <w:pStyle w:val="a3"/>
        <w:numPr>
          <w:ilvl w:val="0"/>
          <w:numId w:val="2"/>
        </w:numPr>
        <w:spacing w:before="120" w:after="0"/>
        <w:jc w:val="center"/>
        <w:rPr>
          <w:rFonts w:ascii="Times New Roman" w:hAnsi="Times New Roman" w:cs="Times New Roman"/>
          <w:b/>
          <w:sz w:val="24"/>
          <w:szCs w:val="24"/>
        </w:rPr>
      </w:pPr>
      <w:r>
        <w:rPr>
          <w:rFonts w:ascii="Times New Roman" w:hAnsi="Times New Roman" w:cs="Times New Roman"/>
          <w:b/>
          <w:sz w:val="24"/>
          <w:szCs w:val="24"/>
        </w:rPr>
        <w:lastRenderedPageBreak/>
        <w:t>С</w:t>
      </w:r>
      <w:r w:rsidR="00B63892" w:rsidRPr="00F136FD">
        <w:rPr>
          <w:rFonts w:ascii="Times New Roman" w:hAnsi="Times New Roman" w:cs="Times New Roman"/>
          <w:b/>
          <w:sz w:val="24"/>
          <w:szCs w:val="24"/>
        </w:rPr>
        <w:t>огласовани</w:t>
      </w:r>
      <w:r>
        <w:rPr>
          <w:rFonts w:ascii="Times New Roman" w:hAnsi="Times New Roman" w:cs="Times New Roman"/>
          <w:b/>
          <w:sz w:val="24"/>
          <w:szCs w:val="24"/>
        </w:rPr>
        <w:t xml:space="preserve">е проектов (заявлений) границ </w:t>
      </w:r>
      <w:r w:rsidR="00B63892" w:rsidRPr="00F136FD">
        <w:rPr>
          <w:rFonts w:ascii="Times New Roman" w:hAnsi="Times New Roman" w:cs="Times New Roman"/>
          <w:b/>
          <w:sz w:val="24"/>
          <w:szCs w:val="24"/>
        </w:rPr>
        <w:t>зон затоплени</w:t>
      </w:r>
      <w:r>
        <w:rPr>
          <w:rFonts w:ascii="Times New Roman" w:hAnsi="Times New Roman" w:cs="Times New Roman"/>
          <w:b/>
          <w:sz w:val="24"/>
          <w:szCs w:val="24"/>
        </w:rPr>
        <w:t>й, подтоплений</w:t>
      </w:r>
      <w:r w:rsidR="00B63892" w:rsidRPr="00F136FD">
        <w:rPr>
          <w:rFonts w:ascii="Times New Roman" w:hAnsi="Times New Roman" w:cs="Times New Roman"/>
          <w:b/>
          <w:sz w:val="24"/>
          <w:szCs w:val="24"/>
        </w:rPr>
        <w:t>.</w:t>
      </w:r>
    </w:p>
    <w:p w:rsidR="00B63892" w:rsidRPr="00B63892" w:rsidRDefault="00B63892" w:rsidP="00B63892">
      <w:pPr>
        <w:spacing w:after="0"/>
        <w:ind w:firstLine="709"/>
        <w:jc w:val="both"/>
        <w:rPr>
          <w:rFonts w:ascii="Times New Roman" w:hAnsi="Times New Roman" w:cs="Times New Roman"/>
          <w:b/>
          <w:sz w:val="24"/>
          <w:szCs w:val="24"/>
        </w:rPr>
      </w:pPr>
      <w:r w:rsidRPr="00B63892">
        <w:rPr>
          <w:rFonts w:ascii="Times New Roman" w:hAnsi="Times New Roman" w:cs="Times New Roman"/>
          <w:sz w:val="24"/>
          <w:szCs w:val="24"/>
        </w:rPr>
        <w:t>В соответствии с Постановлением Правительства РФ от 18.04.2014 № 360 (ред. от 17.05.2016) «Об определении границ зон затопления, подтопления» и приказом Росгидромета от 10.07.2015 № 429 «О реализации Федеральной службой по гидрометеорологии и мониторингу окружающей среды полномочий по согласованию границ зон затопления» в 2017 году от исполнительных органов субъектов Российской Федерации Уральского федерального округа в Департамент начали поступать предложения по согласованию границ зон затопления.</w:t>
      </w:r>
    </w:p>
    <w:p w:rsidR="00B63892" w:rsidRPr="00B63892" w:rsidRDefault="00B63892" w:rsidP="00B63892">
      <w:pPr>
        <w:spacing w:after="0"/>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Для согласования установления границ зон затопления Департаментом направлены на рассмотрение 11 проектов в ФГБУ «Обь-Иртышское УГМС» и ФГБУ «Уральское УГМС». Выданы положительные заключения по 7 проектам зон затопления, на основании которых проекты Департаментом согласованы. Все остальные проекты Департаментом отклонены ввиду выявленных нарушений, по ним выданы замечания, все материалы отправлены на доработку. </w:t>
      </w:r>
    </w:p>
    <w:p w:rsidR="00F136FD" w:rsidRDefault="00F136FD" w:rsidP="00F136FD">
      <w:pPr>
        <w:spacing w:after="0"/>
        <w:jc w:val="center"/>
        <w:rPr>
          <w:rFonts w:ascii="Times New Roman" w:hAnsi="Times New Roman" w:cs="Times New Roman"/>
          <w:b/>
          <w:sz w:val="24"/>
          <w:szCs w:val="24"/>
        </w:rPr>
      </w:pPr>
    </w:p>
    <w:p w:rsidR="00F136FD" w:rsidRPr="00F136FD" w:rsidRDefault="00F136FD" w:rsidP="00F136FD">
      <w:pPr>
        <w:pStyle w:val="a3"/>
        <w:numPr>
          <w:ilvl w:val="0"/>
          <w:numId w:val="2"/>
        </w:numPr>
        <w:spacing w:after="0"/>
        <w:ind w:left="0" w:firstLine="0"/>
        <w:jc w:val="center"/>
        <w:rPr>
          <w:rFonts w:ascii="Times New Roman" w:hAnsi="Times New Roman" w:cs="Times New Roman"/>
          <w:b/>
          <w:sz w:val="24"/>
          <w:szCs w:val="24"/>
        </w:rPr>
      </w:pPr>
      <w:r w:rsidRPr="00F136FD">
        <w:rPr>
          <w:rFonts w:ascii="Times New Roman" w:hAnsi="Times New Roman" w:cs="Times New Roman"/>
          <w:b/>
          <w:sz w:val="24"/>
          <w:szCs w:val="24"/>
        </w:rPr>
        <w:t>С</w:t>
      </w:r>
      <w:r w:rsidRPr="00F136FD">
        <w:rPr>
          <w:rFonts w:ascii="Times New Roman" w:hAnsi="Times New Roman" w:cs="Times New Roman"/>
          <w:b/>
          <w:sz w:val="24"/>
          <w:szCs w:val="24"/>
        </w:rPr>
        <w:t>огласовани</w:t>
      </w:r>
      <w:r w:rsidRPr="00F136FD">
        <w:rPr>
          <w:rFonts w:ascii="Times New Roman" w:hAnsi="Times New Roman" w:cs="Times New Roman"/>
          <w:b/>
          <w:sz w:val="24"/>
          <w:szCs w:val="24"/>
        </w:rPr>
        <w:t>е</w:t>
      </w:r>
      <w:r w:rsidRPr="00F136FD">
        <w:rPr>
          <w:rFonts w:ascii="Times New Roman" w:hAnsi="Times New Roman" w:cs="Times New Roman"/>
          <w:b/>
          <w:sz w:val="24"/>
          <w:szCs w:val="24"/>
        </w:rPr>
        <w:t xml:space="preserve"> проектов </w:t>
      </w:r>
      <w:r w:rsidRPr="00F136FD">
        <w:rPr>
          <w:rFonts w:ascii="Times New Roman" w:hAnsi="Times New Roman" w:cs="Times New Roman"/>
          <w:b/>
          <w:sz w:val="24"/>
          <w:szCs w:val="24"/>
        </w:rPr>
        <w:t>нормативов допустимых сбросов вредных веществ и м</w:t>
      </w:r>
      <w:r>
        <w:rPr>
          <w:rFonts w:ascii="Times New Roman" w:hAnsi="Times New Roman" w:cs="Times New Roman"/>
          <w:b/>
          <w:sz w:val="24"/>
          <w:szCs w:val="24"/>
        </w:rPr>
        <w:t>икроорганизмов в водные объекты</w:t>
      </w:r>
      <w:r w:rsidRPr="00F136FD">
        <w:rPr>
          <w:rFonts w:ascii="Times New Roman" w:hAnsi="Times New Roman" w:cs="Times New Roman"/>
          <w:b/>
          <w:sz w:val="24"/>
          <w:szCs w:val="24"/>
        </w:rPr>
        <w:t>.</w:t>
      </w:r>
    </w:p>
    <w:p w:rsidR="00F136FD" w:rsidRPr="00F136FD" w:rsidRDefault="00F136FD" w:rsidP="00F136FD">
      <w:pPr>
        <w:spacing w:after="0"/>
        <w:ind w:firstLine="709"/>
        <w:jc w:val="both"/>
        <w:rPr>
          <w:rFonts w:ascii="Times New Roman" w:hAnsi="Times New Roman" w:cs="Times New Roman"/>
          <w:sz w:val="24"/>
          <w:szCs w:val="24"/>
        </w:rPr>
      </w:pPr>
    </w:p>
    <w:p w:rsidR="00F136FD" w:rsidRPr="00F136FD" w:rsidRDefault="00F136FD" w:rsidP="00F136FD">
      <w:pPr>
        <w:spacing w:after="0"/>
        <w:ind w:firstLine="709"/>
        <w:jc w:val="both"/>
        <w:rPr>
          <w:rFonts w:ascii="Times New Roman" w:hAnsi="Times New Roman" w:cs="Times New Roman"/>
          <w:sz w:val="24"/>
          <w:szCs w:val="24"/>
        </w:rPr>
      </w:pPr>
      <w:r w:rsidRPr="00F136FD">
        <w:rPr>
          <w:rFonts w:ascii="Times New Roman" w:hAnsi="Times New Roman" w:cs="Times New Roman"/>
          <w:sz w:val="24"/>
          <w:szCs w:val="24"/>
        </w:rPr>
        <w:t xml:space="preserve">В соответствии с Приказом Минприроды России от 2 июня </w:t>
      </w:r>
      <w:smartTag w:uri="urn:schemas-microsoft-com:office:smarttags" w:element="metricconverter">
        <w:smartTagPr>
          <w:attr w:name="ProductID" w:val="2014 г"/>
        </w:smartTagPr>
        <w:r w:rsidRPr="00F136FD">
          <w:rPr>
            <w:rFonts w:ascii="Times New Roman" w:hAnsi="Times New Roman" w:cs="Times New Roman"/>
            <w:sz w:val="24"/>
            <w:szCs w:val="24"/>
          </w:rPr>
          <w:t>2014 г</w:t>
        </w:r>
      </w:smartTag>
      <w:r w:rsidRPr="00F136FD">
        <w:rPr>
          <w:rFonts w:ascii="Times New Roman" w:hAnsi="Times New Roman" w:cs="Times New Roman"/>
          <w:sz w:val="24"/>
          <w:szCs w:val="24"/>
        </w:rPr>
        <w:t>. №246 «Об утверждении Административного регламента Федерального агентства водных ресурсов по предоставлению государственной услуги по утверждению нормативов допустимых сбро</w:t>
      </w:r>
      <w:r w:rsidRPr="00F136FD">
        <w:rPr>
          <w:rFonts w:ascii="Times New Roman" w:hAnsi="Times New Roman" w:cs="Times New Roman"/>
          <w:sz w:val="24"/>
          <w:szCs w:val="24"/>
        </w:rPr>
        <w:softHyphen/>
        <w:t>сов веществ (за исключением радиоактивных веществ) и микроорганизмов в водные объекты для водополь</w:t>
      </w:r>
      <w:r w:rsidRPr="00F136FD">
        <w:rPr>
          <w:rFonts w:ascii="Times New Roman" w:hAnsi="Times New Roman" w:cs="Times New Roman"/>
          <w:sz w:val="24"/>
          <w:szCs w:val="24"/>
        </w:rPr>
        <w:softHyphen/>
        <w:t>зователей по согласованию с Федеральной служ</w:t>
      </w:r>
      <w:r w:rsidRPr="00F136FD">
        <w:rPr>
          <w:rFonts w:ascii="Times New Roman" w:hAnsi="Times New Roman" w:cs="Times New Roman"/>
          <w:sz w:val="24"/>
          <w:szCs w:val="24"/>
        </w:rPr>
        <w:softHyphen/>
        <w:t>бой по гидрометеорологии и мониторингу окружаю</w:t>
      </w:r>
      <w:r w:rsidRPr="00F136FD">
        <w:rPr>
          <w:rFonts w:ascii="Times New Roman" w:hAnsi="Times New Roman" w:cs="Times New Roman"/>
          <w:sz w:val="24"/>
          <w:szCs w:val="24"/>
        </w:rPr>
        <w:softHyphen/>
        <w:t>щей среды, Федеральной службой по надзору в сфере защиты прав потребителей и благополучия человека, Федеральным агентством по рыболовству и Феде</w:t>
      </w:r>
      <w:r w:rsidRPr="00F136FD">
        <w:rPr>
          <w:rFonts w:ascii="Times New Roman" w:hAnsi="Times New Roman" w:cs="Times New Roman"/>
          <w:sz w:val="24"/>
          <w:szCs w:val="24"/>
        </w:rPr>
        <w:softHyphen/>
        <w:t>ральной службой по надзору в сфере природополь</w:t>
      </w:r>
      <w:r w:rsidRPr="00F136FD">
        <w:rPr>
          <w:rFonts w:ascii="Times New Roman" w:hAnsi="Times New Roman" w:cs="Times New Roman"/>
          <w:sz w:val="24"/>
          <w:szCs w:val="24"/>
        </w:rPr>
        <w:softHyphen/>
        <w:t>зования». Департамент Росгидромета по УФО рас</w:t>
      </w:r>
      <w:r w:rsidRPr="00F136FD">
        <w:rPr>
          <w:rFonts w:ascii="Times New Roman" w:hAnsi="Times New Roman" w:cs="Times New Roman"/>
          <w:sz w:val="24"/>
          <w:szCs w:val="24"/>
        </w:rPr>
        <w:softHyphen/>
        <w:t>сматривает проекты нормативов допустимых сбро</w:t>
      </w:r>
      <w:r w:rsidRPr="00F136FD">
        <w:rPr>
          <w:rFonts w:ascii="Times New Roman" w:hAnsi="Times New Roman" w:cs="Times New Roman"/>
          <w:sz w:val="24"/>
          <w:szCs w:val="24"/>
        </w:rPr>
        <w:softHyphen/>
        <w:t xml:space="preserve">сов (далее - НДС) и выносит решение о согласовании проекта или мотивированном отказе в согласовании. В рамках вышеупомянутого регламента Департамент взаимодействует с территориальными органами </w:t>
      </w:r>
      <w:proofErr w:type="spellStart"/>
      <w:r w:rsidRPr="00F136FD">
        <w:rPr>
          <w:rFonts w:ascii="Times New Roman" w:hAnsi="Times New Roman" w:cs="Times New Roman"/>
          <w:sz w:val="24"/>
          <w:szCs w:val="24"/>
        </w:rPr>
        <w:t>Росводресурсов</w:t>
      </w:r>
      <w:proofErr w:type="spellEnd"/>
      <w:r w:rsidRPr="00F136FD">
        <w:rPr>
          <w:rFonts w:ascii="Times New Roman" w:hAnsi="Times New Roman" w:cs="Times New Roman"/>
          <w:sz w:val="24"/>
          <w:szCs w:val="24"/>
        </w:rPr>
        <w:t xml:space="preserve"> – Нижне-Обским бассейновым водным управлением, также с отде</w:t>
      </w:r>
      <w:r w:rsidRPr="00F136FD">
        <w:rPr>
          <w:rFonts w:ascii="Times New Roman" w:hAnsi="Times New Roman" w:cs="Times New Roman"/>
          <w:sz w:val="24"/>
          <w:szCs w:val="24"/>
        </w:rPr>
        <w:softHyphen/>
        <w:t>лами водных ресурсов (ОВР). При рассмотрении сложных проектов НДС Департамент Росгидромета по УФО взаимодействует с ФГБУ «Уральское УГМС».</w:t>
      </w:r>
    </w:p>
    <w:p w:rsidR="00F136FD" w:rsidRPr="00F136FD" w:rsidRDefault="00F136FD" w:rsidP="00F136FD">
      <w:pPr>
        <w:spacing w:after="0"/>
        <w:ind w:firstLine="709"/>
        <w:jc w:val="both"/>
        <w:rPr>
          <w:rFonts w:ascii="Times New Roman" w:hAnsi="Times New Roman" w:cs="Times New Roman"/>
          <w:sz w:val="24"/>
          <w:szCs w:val="24"/>
        </w:rPr>
      </w:pPr>
      <w:r w:rsidRPr="00F136FD">
        <w:rPr>
          <w:rFonts w:ascii="Times New Roman" w:hAnsi="Times New Roman" w:cs="Times New Roman"/>
          <w:sz w:val="24"/>
          <w:szCs w:val="24"/>
        </w:rPr>
        <w:t>На 1 декабря 2017 г. в Департамент на рассмотрение поступило 312 проектов НДС: из них согласовано - 234 и не согласо</w:t>
      </w:r>
      <w:r w:rsidRPr="00F136FD">
        <w:rPr>
          <w:rFonts w:ascii="Times New Roman" w:hAnsi="Times New Roman" w:cs="Times New Roman"/>
          <w:sz w:val="24"/>
          <w:szCs w:val="24"/>
        </w:rPr>
        <w:softHyphen/>
        <w:t>вано - 78. Основными причинами отказа в согласовании проектов являются: отсутствие в материа</w:t>
      </w:r>
      <w:r w:rsidRPr="00F136FD">
        <w:rPr>
          <w:rFonts w:ascii="Times New Roman" w:hAnsi="Times New Roman" w:cs="Times New Roman"/>
          <w:sz w:val="24"/>
          <w:szCs w:val="24"/>
        </w:rPr>
        <w:softHyphen/>
        <w:t>лах проектов НДС данных о величинах фоновых концен</w:t>
      </w:r>
      <w:r w:rsidRPr="00F136FD">
        <w:rPr>
          <w:rFonts w:ascii="Times New Roman" w:hAnsi="Times New Roman" w:cs="Times New Roman"/>
          <w:sz w:val="24"/>
          <w:szCs w:val="24"/>
        </w:rPr>
        <w:softHyphen/>
        <w:t>траций водного объекта, несоответствие требованиям нормативных документов Росгидромета гидрологиче</w:t>
      </w:r>
      <w:r w:rsidRPr="00F136FD">
        <w:rPr>
          <w:rFonts w:ascii="Times New Roman" w:hAnsi="Times New Roman" w:cs="Times New Roman"/>
          <w:sz w:val="24"/>
          <w:szCs w:val="24"/>
        </w:rPr>
        <w:softHyphen/>
        <w:t>ских, гидрохимических и климатических характеристик водных объектов. Также основанием для отказа в согла</w:t>
      </w:r>
      <w:r w:rsidRPr="00F136FD">
        <w:rPr>
          <w:rFonts w:ascii="Times New Roman" w:hAnsi="Times New Roman" w:cs="Times New Roman"/>
          <w:sz w:val="24"/>
          <w:szCs w:val="24"/>
        </w:rPr>
        <w:softHyphen/>
        <w:t>совании может являться наличие в материалах проектов исходной информации, полученной организациями, не имеющими необходимых лицензий и не аккредитован</w:t>
      </w:r>
      <w:r w:rsidRPr="00F136FD">
        <w:rPr>
          <w:rFonts w:ascii="Times New Roman" w:hAnsi="Times New Roman" w:cs="Times New Roman"/>
          <w:sz w:val="24"/>
          <w:szCs w:val="24"/>
        </w:rPr>
        <w:softHyphen/>
        <w:t>ных, что противоречит действующему законодатель</w:t>
      </w:r>
      <w:r w:rsidRPr="00F136FD">
        <w:rPr>
          <w:rFonts w:ascii="Times New Roman" w:hAnsi="Times New Roman" w:cs="Times New Roman"/>
          <w:sz w:val="24"/>
          <w:szCs w:val="24"/>
        </w:rPr>
        <w:softHyphen/>
        <w:t>ству Российской Федерации, ошибки в расчетах, неверное применение ПДК загрязняющих веществ.</w:t>
      </w:r>
    </w:p>
    <w:p w:rsidR="00F136FD" w:rsidRPr="00124347" w:rsidRDefault="00F136FD" w:rsidP="00F136FD">
      <w:pPr>
        <w:spacing w:after="0"/>
        <w:ind w:firstLine="709"/>
        <w:jc w:val="both"/>
        <w:rPr>
          <w:rFonts w:ascii="Times New Roman" w:hAnsi="Times New Roman" w:cs="Times New Roman"/>
        </w:rPr>
      </w:pPr>
      <w:r w:rsidRPr="00F136FD">
        <w:rPr>
          <w:rFonts w:ascii="Times New Roman" w:hAnsi="Times New Roman" w:cs="Times New Roman"/>
          <w:sz w:val="24"/>
          <w:szCs w:val="24"/>
        </w:rPr>
        <w:t>Наибольшее количество отказов в согласовании проектов НДС приходится на проекты для водопользователей на территориях Тюменской области, Ханты-Мансийского и Ямало-Ненецкого автономных округов</w:t>
      </w:r>
      <w:r w:rsidRPr="00124347">
        <w:rPr>
          <w:rFonts w:ascii="Times New Roman" w:hAnsi="Times New Roman" w:cs="Times New Roman"/>
        </w:rPr>
        <w:t>.</w:t>
      </w:r>
    </w:p>
    <w:p w:rsidR="00F136FD" w:rsidRDefault="00F136FD" w:rsidP="00B63892">
      <w:pPr>
        <w:spacing w:after="0"/>
        <w:ind w:firstLine="709"/>
        <w:jc w:val="both"/>
        <w:rPr>
          <w:rFonts w:ascii="Times New Roman" w:hAnsi="Times New Roman" w:cs="Times New Roman"/>
          <w:sz w:val="24"/>
          <w:szCs w:val="24"/>
        </w:rPr>
      </w:pPr>
    </w:p>
    <w:p w:rsidR="00B63892" w:rsidRPr="00F136FD" w:rsidRDefault="00B63892" w:rsidP="00F136FD">
      <w:pPr>
        <w:pStyle w:val="a3"/>
        <w:numPr>
          <w:ilvl w:val="0"/>
          <w:numId w:val="2"/>
        </w:numPr>
        <w:spacing w:after="0"/>
        <w:ind w:left="0" w:firstLine="0"/>
        <w:jc w:val="center"/>
        <w:rPr>
          <w:rFonts w:ascii="Times New Roman" w:hAnsi="Times New Roman" w:cs="Times New Roman"/>
          <w:sz w:val="24"/>
          <w:szCs w:val="24"/>
        </w:rPr>
      </w:pPr>
      <w:r w:rsidRPr="00F136FD">
        <w:rPr>
          <w:rFonts w:ascii="Times New Roman" w:hAnsi="Times New Roman" w:cs="Times New Roman"/>
          <w:b/>
          <w:sz w:val="24"/>
          <w:szCs w:val="24"/>
        </w:rPr>
        <w:t>Финансово-хозяйственная деятельность Департамента</w:t>
      </w:r>
    </w:p>
    <w:p w:rsidR="00F136FD" w:rsidRDefault="00F136FD" w:rsidP="00B63892">
      <w:pPr>
        <w:spacing w:after="0" w:line="216" w:lineRule="auto"/>
        <w:ind w:firstLine="709"/>
        <w:jc w:val="both"/>
        <w:rPr>
          <w:rFonts w:ascii="Times New Roman" w:hAnsi="Times New Roman" w:cs="Times New Roman"/>
          <w:sz w:val="24"/>
          <w:szCs w:val="24"/>
        </w:rPr>
      </w:pP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Управлением Федерального казначейства по Свердловской области в 2017 году была проведена проверка финансово-хозяйственной деятельности Департамента за 2016 год. Результаты проверки были предоставлены в обобщенной информации и выявленные нарушения отражены в Акте проверки.</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lastRenderedPageBreak/>
        <w:t xml:space="preserve">Финансово-хозяйственная деятельность Департамента осуществляется в соответствии с федеральными законами РФ, Постановлениями Правительства РФ, приказами Минфина РФ и непосредственно приказами (распоряжениями) Минприроды России и Росгидромета. </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Департамент, как получатель средств федерального бюджета, в 2017 году руководствовался Постановлением Правительства от 30.12.2016 № 1551 «О мерах по реализации Федерального закона «О федеральном бюджете на 2017 год и на плановый период 2018 и 2019 годов».</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Во исполнение постановления Правительства от 11.12.2015 № 1353 «О предельной численности и фонде оплаты труда федеральных государственных гражданских служащих и работников, замещающих должности, не являющиеся должностями федеральной  государственной гражданской службы, центральных аппаратов и территориальных органов федеральных органов исполнительной власти, а также о признании утратившими силу некоторых актов Правительства РФ», в соответствии с приказом  Минприроды РФ от 30.12.2015 № 576 была определена схема размещения Департамента, предельная численность и фонд оплаты труда на 2016 год и на последующие годы (2017 год). Предельная численность для Департамента установлена 26 единиц. Фактически замещено 17 человек, среднесписочная численность за 12 месяцев составила 17,0 человек. За этот период один человек уволен по собственному желанию и два человека приняты. </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Фонд оплаты труда гражданских служащих сформирован за счет средств для выплаты (в расчете на год) денежного содержания, состав которого определен ст. 50 Федерального закона      № 79-ФЗ, а также за счет средств бюджетных ассигнований федерального бюджета, предусмотренных Постановлением 238-7 (материальное стимулирование гражданских служащих). Заработная плата выплачивалась по штатному расписанию, а дополнительные выплаты (премии из фонда заработной платы за выполнение особо важных и сложных заданий, юбилейные премии, материальная помощь к отпуску и т.д.) в соответствии с приказом Росгидромета от 30.11.2010 № 398 «Об утверждении Положения о дополнительных выплатах, поощрении и награждении федеральных государственных и гражданских служащих Федеральной службы по гидрометеорологии и мониторингу окружающей среды». Средняя за год заработная плата за 12 месяцев </w:t>
      </w:r>
      <w:r w:rsidR="00F136FD" w:rsidRPr="00B63892">
        <w:rPr>
          <w:rFonts w:ascii="Times New Roman" w:hAnsi="Times New Roman" w:cs="Times New Roman"/>
          <w:sz w:val="24"/>
          <w:szCs w:val="24"/>
        </w:rPr>
        <w:t>составила – 56711</w:t>
      </w:r>
      <w:r w:rsidRPr="00B63892">
        <w:rPr>
          <w:rFonts w:ascii="Times New Roman" w:hAnsi="Times New Roman" w:cs="Times New Roman"/>
          <w:sz w:val="24"/>
          <w:szCs w:val="24"/>
        </w:rPr>
        <w:t>,40 рублей. По сравнению с прошлым 2016 годом - 62027,10 руб., средняя заработная плата за этот период уменьшилась.</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В 2017 году на закупку товаров, работ, услуг в сфере информационно-коммуникационных технологий и на прочую закупку было выделено 2110380,8 рублей. По сравнению с прошлым годом эта сумма уменьшена, т.к. в 2016 году были выделены средства на приобретение Изделия М-468Р для спецотдела.   </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          С 01 января 2014 года договорные работы проводятся в соответствии с законом о контрактной системе от 05.04.2013 № 44-ФЗ и направлены на обеспечение жизнедеятельности Департамента. При осуществлении закупок в 2017 году, конкурентные способы определения поставщиков (исполнителей) не применялись. В основном, заключались контракты в соответствии с п.4 ч. 1 ст. 93 Закона о контрактной системе (до 100 тыс. руб.). В 2017 году был заключен 61 договор. </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 Всего кассовый расход на 01.01.2018 составил 100%. Департамент, как получатель бюджетных средств, принимал бюджетные и денежные обязательства </w:t>
      </w:r>
      <w:r w:rsidR="00F136FD" w:rsidRPr="00B63892">
        <w:rPr>
          <w:rFonts w:ascii="Times New Roman" w:hAnsi="Times New Roman" w:cs="Times New Roman"/>
          <w:sz w:val="24"/>
          <w:szCs w:val="24"/>
        </w:rPr>
        <w:t>в пределах,</w:t>
      </w:r>
      <w:r w:rsidRPr="00B63892">
        <w:rPr>
          <w:rFonts w:ascii="Times New Roman" w:hAnsi="Times New Roman" w:cs="Times New Roman"/>
          <w:sz w:val="24"/>
          <w:szCs w:val="24"/>
        </w:rPr>
        <w:t xml:space="preserve"> доведенных до него лимитов бюджетных обязательств путем заключения государственных контрактов, иных договоров с физическими и юридическими лицами, индивидуальными предпринимателями в соответствии с законом. Обязанность оплаты бюджетных обязательств за счет средств бюджета подтверждалась платежными и иными документами, необходимыми для санкционирования их оплаты. В течение всего года соблюдался порядок учета принятых получателем бюджетных средств бюджетных и денежных обязательств, установленным Приказом Минфина России от 30.12.2015 N 221н (ред. от 29.07.2016) "О Порядке учета территориальными органами Федерального казначейства бюджетных и денежных обязательств получателей средств федерального бюджета" (Зарегистрировано в Минюсте России 08.02.2016 N 40986) (с изм. и доп., вступ. в силу с 01.01.2017).</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Принятые бюджетные и денежные обязательства выполнены. До 1 октября 2017 года сведения принимались в системе СУФД, а с 1 октября 2017 года в государственной интегрированной информационной системой управления общественными финансами </w:t>
      </w:r>
    </w:p>
    <w:p w:rsidR="00B63892" w:rsidRPr="00B63892" w:rsidRDefault="00F136FD" w:rsidP="00B63892">
      <w:pPr>
        <w:spacing w:after="0" w:line="216"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63892" w:rsidRPr="00B63892">
        <w:rPr>
          <w:rFonts w:ascii="Times New Roman" w:hAnsi="Times New Roman" w:cs="Times New Roman"/>
          <w:sz w:val="24"/>
          <w:szCs w:val="24"/>
        </w:rPr>
        <w:t>Электронный бюджет</w:t>
      </w:r>
      <w:r>
        <w:rPr>
          <w:rFonts w:ascii="Times New Roman" w:hAnsi="Times New Roman" w:cs="Times New Roman"/>
          <w:sz w:val="24"/>
          <w:szCs w:val="24"/>
        </w:rPr>
        <w:t>»</w:t>
      </w:r>
      <w:r w:rsidR="00B63892" w:rsidRPr="00B63892">
        <w:rPr>
          <w:rFonts w:ascii="Times New Roman" w:hAnsi="Times New Roman" w:cs="Times New Roman"/>
          <w:sz w:val="24"/>
          <w:szCs w:val="24"/>
        </w:rPr>
        <w:t>, в ее подсистеме «Управление расходами». Также с 2017 года бухгалтерский отчет представлялся в системе «Электронный бюджет» в подсистеме «Учет и отчетность», планирование и ведение бюджетных смет с 2017 года ведется в подсистеме «Бюджетное планирование». Хочется особо отметить применение современных информационно</w:t>
      </w:r>
      <w:r>
        <w:rPr>
          <w:rFonts w:ascii="Times New Roman" w:hAnsi="Times New Roman" w:cs="Times New Roman"/>
          <w:sz w:val="24"/>
          <w:szCs w:val="24"/>
        </w:rPr>
        <w:t xml:space="preserve"> </w:t>
      </w:r>
      <w:r w:rsidR="00B63892" w:rsidRPr="00B63892">
        <w:rPr>
          <w:rFonts w:ascii="Times New Roman" w:hAnsi="Times New Roman" w:cs="Times New Roman"/>
          <w:sz w:val="24"/>
          <w:szCs w:val="24"/>
        </w:rPr>
        <w:lastRenderedPageBreak/>
        <w:t>коммуникационных технологий в ФЭО Департамента, т. к. все направления работы отдела связаны непосредственно с внедрением и использованием новых технологий (новых систем и программ).</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Особое внимание уделялось ведению учета федерального имущества, находящегося в ведении государственного органа: </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 проведение инвентаризации товарно-материальных ценностей и подготовка пакета документов на списание движимого имущества;</w:t>
      </w:r>
    </w:p>
    <w:p w:rsid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 ведение учета имущества на портале МВ.</w:t>
      </w:r>
    </w:p>
    <w:p w:rsidR="00F136FD" w:rsidRPr="00B63892" w:rsidRDefault="00F136FD" w:rsidP="00B63892">
      <w:pPr>
        <w:spacing w:after="0" w:line="216" w:lineRule="auto"/>
        <w:ind w:firstLine="709"/>
        <w:jc w:val="both"/>
        <w:rPr>
          <w:rFonts w:ascii="Times New Roman" w:hAnsi="Times New Roman" w:cs="Times New Roman"/>
          <w:sz w:val="24"/>
          <w:szCs w:val="24"/>
        </w:rPr>
      </w:pPr>
    </w:p>
    <w:p w:rsidR="00B63892" w:rsidRPr="00F136FD" w:rsidRDefault="00B63892" w:rsidP="00F136FD">
      <w:pPr>
        <w:pStyle w:val="a3"/>
        <w:numPr>
          <w:ilvl w:val="0"/>
          <w:numId w:val="2"/>
        </w:numPr>
        <w:spacing w:after="0"/>
        <w:ind w:left="0" w:firstLine="0"/>
        <w:jc w:val="center"/>
        <w:rPr>
          <w:rFonts w:ascii="Times New Roman" w:hAnsi="Times New Roman" w:cs="Times New Roman"/>
          <w:sz w:val="24"/>
          <w:szCs w:val="24"/>
        </w:rPr>
      </w:pPr>
      <w:r w:rsidRPr="00F136FD">
        <w:rPr>
          <w:rFonts w:ascii="Times New Roman" w:hAnsi="Times New Roman" w:cs="Times New Roman"/>
          <w:b/>
          <w:sz w:val="24"/>
          <w:szCs w:val="24"/>
        </w:rPr>
        <w:t>Ведомственный финансовый контроль за деятельностью учреждений, подведомственных Росгидромету</w:t>
      </w:r>
    </w:p>
    <w:p w:rsidR="00F136FD" w:rsidRDefault="00F136FD" w:rsidP="00B63892">
      <w:pPr>
        <w:spacing w:after="0" w:line="216" w:lineRule="auto"/>
        <w:ind w:firstLine="709"/>
        <w:jc w:val="both"/>
        <w:rPr>
          <w:rFonts w:ascii="Times New Roman" w:hAnsi="Times New Roman" w:cs="Times New Roman"/>
          <w:sz w:val="24"/>
          <w:szCs w:val="24"/>
        </w:rPr>
      </w:pP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Одним из направлений деятельности Департамента является ведомственный контроль, в целях выявления, устранения и предупреждений недостатков в финансово-хозяйственной деятельности подведомственных Росгидромету учреждений. </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 В соответствии с Планом проведения ведомственного финансового контроля в 2017 году проведены проверки:</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1.Проверка соблюдения ФГБУ «Уральское УГМС» требований законодательства Российской Федерации о контрактной системе в сфере закупок товаров, работ, услуг для обеспечения государственных нужд в 2015-2016 г. г.</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2. Проверка ФГБУ «Уральское УГМС» по достижению результата, целевого использования и организации учета средств, выделенных в 2015-2016 годах на восстановлении и модернизацию государственной сети в рамках ФЦП «Развитие водохозяйственного комплекса Российской Федерации в 2012-2020 годах».</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3. Выездная проверка ФГБУ «Обь-Иртышское УГМС» по вопросам использования средств целевой субсидии, выделенных Федеральной службой по гидрометеорологии и мониторингу окружающей среды на капитальный ремонт в 2016 году ФГБУ «Обь-Иртышское УГМС».</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Во исполнение указания Росгидромета от 27.03.2017 № 140-02037/17 проведены проверки:</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1. Внеплановая проверка по соблюдению порядка учета, эксплуатации и сохранности оборудования, полученного ФГБУ «Уральское УГМС» в рамках мероприятий проекта «Росгидромет-2».</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2. Выездная внеплановая проверка по соблюдению порядка учета, эксплуатации и сохранности оборудования, полученного ФГБУ «Обь-Иртышское УГМС» в рамках мероприятий проекта «Росгидромет-2».</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Выявленные нарушения по использованию целевых субсидий и соблюдения законодательства в контрактной системе и все недостатки в работе были внесены в акты проверок.  </w:t>
      </w:r>
    </w:p>
    <w:p w:rsidR="00B63892" w:rsidRPr="00B63892" w:rsidRDefault="00B63892" w:rsidP="00B63892">
      <w:pPr>
        <w:spacing w:after="0" w:line="216" w:lineRule="auto"/>
        <w:ind w:firstLine="709"/>
        <w:jc w:val="both"/>
        <w:rPr>
          <w:rFonts w:ascii="Times New Roman" w:hAnsi="Times New Roman" w:cs="Times New Roman"/>
          <w:sz w:val="24"/>
          <w:szCs w:val="24"/>
        </w:rPr>
      </w:pPr>
      <w:r w:rsidRPr="00B63892">
        <w:rPr>
          <w:rFonts w:ascii="Times New Roman" w:hAnsi="Times New Roman" w:cs="Times New Roman"/>
          <w:sz w:val="24"/>
          <w:szCs w:val="24"/>
        </w:rPr>
        <w:t xml:space="preserve">В 2017 году были выполнены командировки (с выездом) по проведению плановых проверок соблюдения лицензионных требований и условий при осуществлении деятельности в области гидрометеорологии и в смежных с ней областях, две командировки начальника Департамента в Москву на совещание и одна на профсоюзный съезд, одна командировка в г. Омск по внутренней проверке, а также командировки на конференции в г. Санкт-Петербург и г. Москва. Три сотрудника Департамента прошли учебу в г. Москва, организованные Минтрудом.  </w:t>
      </w:r>
    </w:p>
    <w:p w:rsidR="00B63892" w:rsidRDefault="00B63892" w:rsidP="00A016F2">
      <w:pPr>
        <w:spacing w:after="0"/>
        <w:ind w:firstLine="709"/>
        <w:jc w:val="both"/>
        <w:rPr>
          <w:rFonts w:ascii="Times New Roman" w:hAnsi="Times New Roman" w:cs="Times New Roman"/>
          <w:sz w:val="24"/>
          <w:szCs w:val="24"/>
        </w:rPr>
      </w:pPr>
    </w:p>
    <w:p w:rsidR="007C67EE" w:rsidRPr="007C67EE" w:rsidRDefault="007C67EE" w:rsidP="007C67EE">
      <w:pPr>
        <w:pStyle w:val="a3"/>
        <w:numPr>
          <w:ilvl w:val="0"/>
          <w:numId w:val="2"/>
        </w:numPr>
        <w:spacing w:after="0"/>
        <w:ind w:left="0" w:firstLine="567"/>
        <w:jc w:val="center"/>
        <w:rPr>
          <w:rFonts w:ascii="Times New Roman" w:hAnsi="Times New Roman" w:cs="Times New Roman"/>
          <w:b/>
          <w:sz w:val="24"/>
          <w:szCs w:val="24"/>
        </w:rPr>
      </w:pPr>
      <w:r w:rsidRPr="007C67EE">
        <w:rPr>
          <w:rFonts w:ascii="Times New Roman" w:hAnsi="Times New Roman" w:cs="Times New Roman"/>
          <w:b/>
          <w:sz w:val="24"/>
          <w:szCs w:val="24"/>
        </w:rPr>
        <w:t>Взаимодействие Департамента с органами государственной власти, Полномочным представителем Президента РФ по УФО, органами местного самоуправления, Центральным военным округом, общественными объединениями и подведомственными Росгидромету учреждениями на территории Уральского федерального округа.</w:t>
      </w:r>
    </w:p>
    <w:p w:rsidR="007C67EE" w:rsidRDefault="007C67EE" w:rsidP="007C67EE">
      <w:pPr>
        <w:spacing w:after="0"/>
        <w:ind w:firstLine="709"/>
        <w:jc w:val="both"/>
        <w:rPr>
          <w:rFonts w:ascii="Times New Roman" w:hAnsi="Times New Roman" w:cs="Times New Roman"/>
          <w:sz w:val="24"/>
          <w:szCs w:val="24"/>
        </w:rPr>
      </w:pP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xml:space="preserve">В соответствии с Федеральным законом </w:t>
      </w:r>
      <w:r>
        <w:rPr>
          <w:rFonts w:ascii="Times New Roman" w:hAnsi="Times New Roman" w:cs="Times New Roman"/>
          <w:sz w:val="24"/>
          <w:szCs w:val="24"/>
        </w:rPr>
        <w:t>«</w:t>
      </w:r>
      <w:r w:rsidRPr="007C67EE">
        <w:rPr>
          <w:rFonts w:ascii="Times New Roman" w:hAnsi="Times New Roman" w:cs="Times New Roman"/>
          <w:sz w:val="24"/>
          <w:szCs w:val="24"/>
        </w:rPr>
        <w:t>О гидрометеорологической службе</w:t>
      </w:r>
      <w:r>
        <w:rPr>
          <w:rFonts w:ascii="Times New Roman" w:hAnsi="Times New Roman" w:cs="Times New Roman"/>
          <w:sz w:val="24"/>
          <w:szCs w:val="24"/>
        </w:rPr>
        <w:t xml:space="preserve">» </w:t>
      </w:r>
      <w:r w:rsidRPr="007C67EE">
        <w:rPr>
          <w:rFonts w:ascii="Times New Roman" w:hAnsi="Times New Roman" w:cs="Times New Roman"/>
          <w:sz w:val="24"/>
          <w:szCs w:val="24"/>
        </w:rPr>
        <w:t xml:space="preserve">Федеральный орган исполнительной власти в области гидрометеорологии и смежных с ней областях в установленном порядке утверждает перечень работ федерального назначения в области гидрометеорологии и смежных с ней областях, организует и обеспечивает проведение таких работ, осуществляет иную деятельность в области гидрометеорологии и смежных с ней областях совместно с другими федеральными органами исполнительной власти в пределах их компетенции и взаимодействует с органами исполнительной власти субъектов Российской Федерации. </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lastRenderedPageBreak/>
        <w:t xml:space="preserve">Департамент координирует работу по взаимодействию ФГБУ «Уральского УГМС» и ФГБУ «Обь-Иртышского УГМС» и их структурных подразделений с органами государственной власти и местного самоуправления, с Центральным военным округом, с общественными организациями. </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xml:space="preserve">В целях улучшения взаимодействия подразделений Росгидромета в Уральском федеральном округе с представительством полномочного представителя Президента РФ в УФО Департаментом в 2014 году была подготовлена и согласована с представительством «План-схема доведения информации о состоянии и загрязнении окружающей среды, в том числе экстренной информации полномочному представителю Президента РФ в УФО», в соответствии с которой Полномочному представителю Президента РФ на регулярной основе предоставляется следующая информация: </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предупреждения о возникновении опасных природных явлений и комплексных метеорологических явлений и фактические данные об ОЯ и КМЯ;</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оперативных данных об ЭВЗ, прогнозы погоды, в том числе по районам стихийных бедствий, аварий и катастроф и в период проведения аварийно-спасательных и восстановительных работ;</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прогнозы урожайности основных культур;</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xml:space="preserve">- гидрологические прогнозы (в том числе по паводку); </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ежегодный «Обзор о состоянии загрязнения (включая радиоактивное) окружающей среды в Уральском федеральном округе»;</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а также другие сведения по запросам Представительства.</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Для выработки подходов к координации работы Департамент в лице начальника – Владимира Васильевича Лысова, регулярно участвует в заседаниях Общественной палаты Свердловской области и коллегии Минприроды России, где поднимаются вопросы взаимодействия органов власти, а также непосредственно принимал участие в заседаниях по проблемам взаимодействия с органами власти.</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В апреле 2017 года, в представительстве Полномочного представителя Президента РФ в УФО проходило заседание коллегии по безопасности с повесткой «О состоянии гражданской обороны, работе органов власти по защите населения и территорий от чрезвычайных ситуаций природного и техногенного характера в субъектах Российской Федерации, находящихся в пределах Уральского федерального округа».</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xml:space="preserve">В рамках взаимодействия с органами исполнительной власти в Департаменте рассматриваются, и в соответствии с полномочиями принимаются решения по поступившим обращениям органов государственной власти - федеральных, органов субъектов Российской Федерации, а также органов местного самоуправления. </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xml:space="preserve">В 2017 году специалистами Департамента были рассмотрены и подготовлены квалифицированные ответы на обращения: </w:t>
      </w:r>
      <w:proofErr w:type="spellStart"/>
      <w:r w:rsidRPr="007C67EE">
        <w:rPr>
          <w:rFonts w:ascii="Times New Roman" w:hAnsi="Times New Roman" w:cs="Times New Roman"/>
          <w:sz w:val="24"/>
          <w:szCs w:val="24"/>
        </w:rPr>
        <w:t>Росприроднадзора</w:t>
      </w:r>
      <w:proofErr w:type="spellEnd"/>
      <w:r w:rsidRPr="007C67EE">
        <w:rPr>
          <w:rFonts w:ascii="Times New Roman" w:hAnsi="Times New Roman" w:cs="Times New Roman"/>
          <w:sz w:val="24"/>
          <w:szCs w:val="24"/>
        </w:rPr>
        <w:t xml:space="preserve"> по УФО, территориальных органов МЧС, Правительства Свердловской области, главам муниципалитетов и т.д., организаций разработчиков проектов нормативов допустимых сбросов и др.</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Кроме того, совместно с другими федеральными органами исполнительной власти и ФГБУ «Уральское УГМС», принимали участие в подготовке Государственных докладов субъектов федерации «О состоянии и об охране окружающей среды» (подготовив информацию в рамках своей компетенции и участвуя в редакционных советах изданий).</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В феврале 2017 года начальник Департамента участвовал в общественных слушаниях по реализации ФЗ от 29.12.2014 № 458 «О внесении изменений в ФЗ «Об отходах производства и потребления»» и от 29.12.2015 № 404 «О внесении изменений в ФЗ «Об охране окружающей среды»» на территории Свердловской области.</w:t>
      </w:r>
    </w:p>
    <w:p w:rsidR="007C67EE" w:rsidRPr="007C67EE" w:rsidRDefault="007C67EE" w:rsidP="007C67EE">
      <w:pPr>
        <w:widowControl w:val="0"/>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xml:space="preserve">Также начальник Департамента принимал участие в территориальной конференции по выдвижению делегатов для участия в V Всероссийском съезде по охране окружающей среды от </w:t>
      </w:r>
      <w:r w:rsidRPr="007C67EE">
        <w:rPr>
          <w:rFonts w:ascii="Times New Roman" w:hAnsi="Times New Roman" w:cs="Times New Roman"/>
          <w:sz w:val="24"/>
          <w:szCs w:val="24"/>
        </w:rPr>
        <w:lastRenderedPageBreak/>
        <w:t>Свердловской области.</w:t>
      </w:r>
    </w:p>
    <w:p w:rsidR="007C67EE" w:rsidRPr="007C67EE" w:rsidRDefault="007C67EE" w:rsidP="007C67EE">
      <w:pPr>
        <w:widowControl w:val="0"/>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В соответствии с постановлениями Правительства РФ от 30 декабря 2003 года № 794 «О единой системе предупреждения и ликвидации чрезвычайных ситуаций и от 10</w:t>
      </w:r>
      <w:r>
        <w:rPr>
          <w:rFonts w:ascii="Times New Roman" w:hAnsi="Times New Roman" w:cs="Times New Roman"/>
          <w:sz w:val="24"/>
          <w:szCs w:val="24"/>
        </w:rPr>
        <w:t>.03.</w:t>
      </w:r>
      <w:r w:rsidRPr="007C67EE">
        <w:rPr>
          <w:rFonts w:ascii="Times New Roman" w:hAnsi="Times New Roman" w:cs="Times New Roman"/>
          <w:sz w:val="24"/>
          <w:szCs w:val="24"/>
        </w:rPr>
        <w:t>2009 № 219 «О внесении изменений в некоторые акты правительства РФ» Росгидромет входит в перечень создаваемых федеральными органами исполнительной власти и уполномоченными организациями функциональных подсистем единой государственной системы предупреждения и ликвидации чрезвычайных ситуаций и занимается «наблюдением, оценкой и прогнозированием опасных гидрометеорологических и гелиогеофизических явлений и загрязнения окружающей среды». Во исполнение данных нормативных актов, а также приказа Росгидромета от 04 марта 2008 года № 25 «О введении в действие «Положения о функциональной подсистеме наблюдения, оценки и прогноза опасных гидрометеорологических и гелиогеофизических явлений и загрязнения окружающей среды единой государственной системы предупреждения и ликвидации чрезвычайных ситуаций» Уральским УГМС (в настоящее время - Департамент) в 2010 году, совместно с Уральским региональным Центром по делам гражданской обороны, чрезвычайным ситуациям и ликвидации последствий стихийных бедствий (</w:t>
      </w:r>
      <w:proofErr w:type="spellStart"/>
      <w:r w:rsidRPr="007C67EE">
        <w:rPr>
          <w:rFonts w:ascii="Times New Roman" w:hAnsi="Times New Roman" w:cs="Times New Roman"/>
          <w:sz w:val="24"/>
          <w:szCs w:val="24"/>
        </w:rPr>
        <w:t>УрРЦ</w:t>
      </w:r>
      <w:proofErr w:type="spellEnd"/>
      <w:r w:rsidRPr="007C67EE">
        <w:rPr>
          <w:rFonts w:ascii="Times New Roman" w:hAnsi="Times New Roman" w:cs="Times New Roman"/>
          <w:sz w:val="24"/>
          <w:szCs w:val="24"/>
        </w:rPr>
        <w:t xml:space="preserve"> МЧС), было принято бессрочное «Соглашение о взаимодействии при решении задач в области прогнозирования, предупреждения и ликвидации чрезвычайных ситуаций», устанавливающее порядок предоставления гидрометеорологической информации и информации о загрязнении окружающей среды на территориях Курганской, Свердловской и Челябинской областей. Аналогичное Соглашение было подписано и по ЯМАО, ХМАО-Югра, Тюменской области. В рамках этих соглашений соответствующие ЦГМС, а также ФГБУ предоставляют в адрес региональных и областных центров МЧС фактическую и прогностическую гидрометеорологическую информацию для обеспечения проведения аварийно-спасательных работ в районах стихийных бедствий, техногенных аварий и катастроф. Информация доводится своевременно, замечаний не было.</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Начальник Департамента является членом коллегии и рабочей группы, лично участвует во всех заседаниях «Межведомственной рабочей группы Правительственной комиссии по предупреждению и ликвидации чрезвычайных ситуаций и обеспечению пожарной безопасности». В апреле 2017 года участвовал в командно-штабном учении с органами управления и силами МЧС России и единой государственной системы предупреждения и ликвидации чрезвычайных ситуаций по отработке вопросов ликвидации чрезвычайных ситуаций, возникающих в результате природных пожаров, защиты населенных пунктов, объектов экономики и социальной инфраструктуры от лесных пожаров, а также безаварийного пропуска весеннего половодья.</w:t>
      </w:r>
    </w:p>
    <w:p w:rsid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Согласно распоряжению Росгидромета от 20.04.2012 № 28-Р Департамент является координирующим органом Росгидромета по организации гидрометеорологического обеспечения</w:t>
      </w:r>
      <w:r>
        <w:rPr>
          <w:rFonts w:ascii="Times New Roman" w:hAnsi="Times New Roman" w:cs="Times New Roman"/>
          <w:sz w:val="24"/>
          <w:szCs w:val="24"/>
        </w:rPr>
        <w:t xml:space="preserve"> </w:t>
      </w:r>
      <w:r w:rsidRPr="007C67EE">
        <w:rPr>
          <w:rFonts w:ascii="Times New Roman" w:hAnsi="Times New Roman" w:cs="Times New Roman"/>
          <w:sz w:val="24"/>
          <w:szCs w:val="24"/>
        </w:rPr>
        <w:t xml:space="preserve">Центрального военного округа, на территории которого располагаются учреждения Департаментов по Уральскому, Приволжскому и Сибирскому федеральных округов. В настоящее время отправлен проект «Плана на гидрометеорологическое и геофизическое обеспечение войск Центрального военного округа учреждениями Федеральной службы по гидрометеорологии и мониторингу окружающей среды на 2018 год» во все Департаменты для внесения изменений и предложений. </w:t>
      </w:r>
      <w:r w:rsidRPr="007C67EE">
        <w:rPr>
          <w:rFonts w:ascii="Times New Roman" w:hAnsi="Times New Roman" w:cs="Times New Roman"/>
          <w:sz w:val="24"/>
          <w:szCs w:val="24"/>
        </w:rPr>
        <w:tab/>
      </w:r>
    </w:p>
    <w:p w:rsidR="007C67EE" w:rsidRPr="007C67EE" w:rsidRDefault="007C67EE" w:rsidP="007C67EE">
      <w:pPr>
        <w:spacing w:after="0"/>
        <w:ind w:firstLine="709"/>
        <w:jc w:val="both"/>
        <w:rPr>
          <w:rFonts w:ascii="Times New Roman" w:hAnsi="Times New Roman" w:cs="Times New Roman"/>
          <w:sz w:val="24"/>
          <w:szCs w:val="24"/>
        </w:rPr>
      </w:pPr>
    </w:p>
    <w:p w:rsidR="007C67EE" w:rsidRPr="007C67EE" w:rsidRDefault="007C67EE" w:rsidP="007C67EE">
      <w:pPr>
        <w:pStyle w:val="a3"/>
        <w:numPr>
          <w:ilvl w:val="0"/>
          <w:numId w:val="2"/>
        </w:numPr>
        <w:spacing w:after="0"/>
        <w:ind w:left="0" w:hanging="142"/>
        <w:jc w:val="center"/>
        <w:rPr>
          <w:rFonts w:ascii="Times New Roman" w:hAnsi="Times New Roman" w:cs="Times New Roman"/>
          <w:b/>
          <w:sz w:val="24"/>
          <w:szCs w:val="24"/>
        </w:rPr>
      </w:pPr>
      <w:r w:rsidRPr="007C67EE">
        <w:rPr>
          <w:rFonts w:ascii="Times New Roman" w:hAnsi="Times New Roman" w:cs="Times New Roman"/>
          <w:b/>
          <w:sz w:val="24"/>
          <w:szCs w:val="24"/>
        </w:rPr>
        <w:t>Работа с обращениями граждан</w:t>
      </w:r>
    </w:p>
    <w:p w:rsidR="007C67EE" w:rsidRDefault="007C67EE" w:rsidP="007C67EE">
      <w:pPr>
        <w:spacing w:after="0"/>
        <w:ind w:firstLine="709"/>
        <w:jc w:val="both"/>
        <w:rPr>
          <w:rFonts w:ascii="Times New Roman" w:hAnsi="Times New Roman" w:cs="Times New Roman"/>
          <w:sz w:val="24"/>
          <w:szCs w:val="24"/>
        </w:rPr>
      </w:pP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Организация работы по приему граждан, регистрации и контролю исполнения обращений граждан в адрес Департамента осуществляется специально назначенным лицом – ответственным специалистом отдела делопроизводства и кадрового обеспечения.</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xml:space="preserve">Делопроизводство по обращениям граждан ведется отдельно от других видов делопроизводства. </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lastRenderedPageBreak/>
        <w:t xml:space="preserve">Ответственность за организацию и соблюдение установленных сроков рассмотрения обращений граждан возлагается на начальника Департамента. </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xml:space="preserve">Ответственность за состояние делопроизводства по обращениям граждан в структурных подразделениях Департамента несут руководители структурных подразделений. </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В 2017 году в Департамент поступило 16 обращений граждан, в том числе:</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12 заявлений (75%) о выдаче архивных справок о стаже работы и (или) о заработной плате, необходимых для оформления государственной пенсии;</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2 обращения (13%) о гибели рыбы и экологии;</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1 запрос (6%)о переименовании госоргана;</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1 жалоба (6%) работников Метеостанции ФГБУ «Уральское УГМС».</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Все обращения всесторонне и объективно рассмотрены, ответы заявителям направлены в установленные законодательством сроки.</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xml:space="preserve">Для приема граждан по личным вопросам руководством Департамента определены дни и часы приема по предварительной записи. </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xml:space="preserve">На официальном сайте Департамента размещен порядок обращения граждан. </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На телефоны «горячей линии» по вопросам служебного поведения гражданских служащих Департамента либо по фактам коррупции в 2017 году звонков не поступало.</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Работа Общественной приемной.</w:t>
      </w:r>
      <w:r w:rsidRPr="007C67EE">
        <w:rPr>
          <w:rFonts w:ascii="Times New Roman" w:hAnsi="Times New Roman" w:cs="Times New Roman"/>
          <w:sz w:val="24"/>
          <w:szCs w:val="24"/>
        </w:rPr>
        <w:tab/>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xml:space="preserve">В 2017 году в соответствии с утвержденными полномочным представителем Президента Российской Федерации в Уральском федеральном округе графиками личного приема граждан, проводимого по поручению Президента РФ, в приемной Президента РФ в </w:t>
      </w:r>
      <w:proofErr w:type="spellStart"/>
      <w:r w:rsidRPr="007C67EE">
        <w:rPr>
          <w:rFonts w:ascii="Times New Roman" w:hAnsi="Times New Roman" w:cs="Times New Roman"/>
          <w:sz w:val="24"/>
          <w:szCs w:val="24"/>
        </w:rPr>
        <w:t>УрФО</w:t>
      </w:r>
      <w:proofErr w:type="spellEnd"/>
      <w:r w:rsidRPr="007C67EE">
        <w:rPr>
          <w:rFonts w:ascii="Times New Roman" w:hAnsi="Times New Roman" w:cs="Times New Roman"/>
          <w:sz w:val="24"/>
          <w:szCs w:val="24"/>
        </w:rPr>
        <w:t xml:space="preserve"> 21 июня и 03 ноября проведены личные приемы граждан начальником Департамента.</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xml:space="preserve">Всего было принято с письменными обращениями на имя Президента РФ 11 граждан по различным вопросам социального характера. </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Департаментом в 2017 году проведена определенная подготовительная работа для Общероссийского дня приема граждан 12 декабря:</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xml:space="preserve">– проведена проверка работы комплекса ПО </w:t>
      </w:r>
      <w:proofErr w:type="spellStart"/>
      <w:r w:rsidRPr="007C67EE">
        <w:rPr>
          <w:rFonts w:ascii="Times New Roman" w:hAnsi="Times New Roman" w:cs="Times New Roman"/>
          <w:sz w:val="24"/>
          <w:szCs w:val="24"/>
        </w:rPr>
        <w:t>VIPNet</w:t>
      </w:r>
      <w:proofErr w:type="spellEnd"/>
      <w:r w:rsidRPr="007C67EE">
        <w:rPr>
          <w:rFonts w:ascii="Times New Roman" w:hAnsi="Times New Roman" w:cs="Times New Roman"/>
          <w:sz w:val="24"/>
          <w:szCs w:val="24"/>
        </w:rPr>
        <w:t xml:space="preserve"> </w:t>
      </w:r>
      <w:proofErr w:type="spellStart"/>
      <w:r w:rsidRPr="007C67EE">
        <w:rPr>
          <w:rFonts w:ascii="Times New Roman" w:hAnsi="Times New Roman" w:cs="Times New Roman"/>
          <w:sz w:val="24"/>
          <w:szCs w:val="24"/>
        </w:rPr>
        <w:t>Client</w:t>
      </w:r>
      <w:proofErr w:type="spellEnd"/>
      <w:r w:rsidRPr="007C67EE">
        <w:rPr>
          <w:rFonts w:ascii="Times New Roman" w:hAnsi="Times New Roman" w:cs="Times New Roman"/>
          <w:sz w:val="24"/>
          <w:szCs w:val="24"/>
        </w:rPr>
        <w:t xml:space="preserve"> 3.2 для использования ресурса «ССТУ.РФ» по приему граждан;</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организовано рабочее место (АРМ) пользователя в соответствии с техническими требованиями на персональном компьютере начальника Департамента;</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 трижды принято участие в тестовом совещании в режиме видеосвязи.</w:t>
      </w:r>
    </w:p>
    <w:p w:rsidR="007C67EE" w:rsidRPr="007C67EE" w:rsidRDefault="007C67EE" w:rsidP="007C67EE">
      <w:pPr>
        <w:spacing w:after="0"/>
        <w:ind w:firstLine="709"/>
        <w:jc w:val="both"/>
        <w:rPr>
          <w:rFonts w:ascii="Times New Roman" w:hAnsi="Times New Roman" w:cs="Times New Roman"/>
          <w:sz w:val="24"/>
          <w:szCs w:val="24"/>
        </w:rPr>
      </w:pPr>
      <w:r w:rsidRPr="007C67EE">
        <w:rPr>
          <w:rFonts w:ascii="Times New Roman" w:hAnsi="Times New Roman" w:cs="Times New Roman"/>
          <w:sz w:val="24"/>
          <w:szCs w:val="24"/>
        </w:rPr>
        <w:t>В Общероссийский день приема граждан, который состоялся 12.12.2017, начальнику Департамента по федеральному ресурсу «ССТУ.РФ» обращений граждан не поступило.</w:t>
      </w:r>
    </w:p>
    <w:p w:rsidR="00B63892" w:rsidRDefault="00B63892" w:rsidP="00A016F2">
      <w:pPr>
        <w:spacing w:after="0"/>
        <w:ind w:firstLine="709"/>
        <w:jc w:val="both"/>
        <w:rPr>
          <w:rFonts w:ascii="Times New Roman" w:hAnsi="Times New Roman" w:cs="Times New Roman"/>
          <w:sz w:val="24"/>
          <w:szCs w:val="24"/>
        </w:rPr>
      </w:pPr>
    </w:p>
    <w:p w:rsidR="009F2D0D" w:rsidRPr="009F2D0D" w:rsidRDefault="009F2D0D" w:rsidP="009F2D0D">
      <w:pPr>
        <w:pStyle w:val="a3"/>
        <w:numPr>
          <w:ilvl w:val="0"/>
          <w:numId w:val="2"/>
        </w:numPr>
        <w:spacing w:after="0"/>
        <w:ind w:left="0" w:firstLine="426"/>
        <w:jc w:val="center"/>
        <w:rPr>
          <w:rFonts w:ascii="Times New Roman" w:hAnsi="Times New Roman" w:cs="Times New Roman"/>
          <w:b/>
          <w:sz w:val="24"/>
          <w:szCs w:val="24"/>
        </w:rPr>
      </w:pPr>
      <w:r w:rsidRPr="009F2D0D">
        <w:rPr>
          <w:rFonts w:ascii="Times New Roman" w:hAnsi="Times New Roman" w:cs="Times New Roman"/>
          <w:b/>
          <w:sz w:val="24"/>
          <w:szCs w:val="24"/>
        </w:rPr>
        <w:t>Участие Департамента Росгидромета по УФО</w:t>
      </w:r>
      <w:r>
        <w:rPr>
          <w:rFonts w:ascii="Times New Roman" w:hAnsi="Times New Roman" w:cs="Times New Roman"/>
          <w:b/>
          <w:sz w:val="24"/>
          <w:szCs w:val="24"/>
        </w:rPr>
        <w:t xml:space="preserve"> </w:t>
      </w:r>
      <w:r w:rsidRPr="009F2D0D">
        <w:rPr>
          <w:rFonts w:ascii="Times New Roman" w:hAnsi="Times New Roman" w:cs="Times New Roman"/>
          <w:b/>
          <w:sz w:val="24"/>
          <w:szCs w:val="24"/>
        </w:rPr>
        <w:t>в выставочной деятельности и в научно-технических конференциях, совещаниях и т.д.</w:t>
      </w:r>
    </w:p>
    <w:p w:rsidR="009F2D0D" w:rsidRDefault="009F2D0D" w:rsidP="009F2D0D">
      <w:pPr>
        <w:spacing w:after="0"/>
        <w:ind w:firstLine="709"/>
        <w:jc w:val="both"/>
        <w:rPr>
          <w:rFonts w:ascii="Times New Roman" w:hAnsi="Times New Roman" w:cs="Times New Roman"/>
          <w:sz w:val="24"/>
          <w:szCs w:val="24"/>
        </w:rPr>
      </w:pPr>
    </w:p>
    <w:p w:rsidR="009F2D0D" w:rsidRPr="009F2D0D" w:rsidRDefault="009F2D0D" w:rsidP="009F2D0D">
      <w:pPr>
        <w:tabs>
          <w:tab w:val="left" w:pos="993"/>
        </w:tabs>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1.</w:t>
      </w:r>
      <w:r w:rsidRPr="009F2D0D">
        <w:rPr>
          <w:rFonts w:ascii="Times New Roman" w:hAnsi="Times New Roman" w:cs="Times New Roman"/>
          <w:sz w:val="24"/>
          <w:szCs w:val="24"/>
        </w:rPr>
        <w:tab/>
        <w:t xml:space="preserve">18–20 апреля 2017 года в Екатеринбурге на площадке специализированного форума </w:t>
      </w:r>
      <w:proofErr w:type="spellStart"/>
      <w:r w:rsidRPr="009F2D0D">
        <w:rPr>
          <w:rFonts w:ascii="Times New Roman" w:hAnsi="Times New Roman" w:cs="Times New Roman"/>
          <w:sz w:val="24"/>
          <w:szCs w:val="24"/>
        </w:rPr>
        <w:t>ExpoBuildRussia</w:t>
      </w:r>
      <w:proofErr w:type="spellEnd"/>
      <w:r w:rsidRPr="009F2D0D">
        <w:rPr>
          <w:rFonts w:ascii="Times New Roman" w:hAnsi="Times New Roman" w:cs="Times New Roman"/>
          <w:sz w:val="24"/>
          <w:szCs w:val="24"/>
        </w:rPr>
        <w:t xml:space="preserve"> состоялись XIV Международный научно-практический симпозиум и выставка «Чистая вода России – 2017», которые проводились при поддержке Федерального агентства водных ресурсов и Правительства Свердловской области. В торжественной церемонии открытия принял участие первый заместитель губернатора Свердловской области Алексей Орлов. </w:t>
      </w:r>
    </w:p>
    <w:p w:rsidR="009F2D0D" w:rsidRPr="009F2D0D" w:rsidRDefault="009F2D0D" w:rsidP="009F2D0D">
      <w:pPr>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 xml:space="preserve">Основная тема Симпозиума – Реализация Водной стратегии Российской Федерации на период до 2020 года. В мероприятиях симпозиума, который проводился в рамках Года экологии в Российской Федерации, приняли участие ведущие научные организации России и стран ближнего зарубежья, специалисты водного хозяйства и органов исполнительной власти субъектов Российской Федерации, представители предприятий-водопользователей, общественных экологических организаций, надзорных органов в экологической сфере. </w:t>
      </w:r>
    </w:p>
    <w:p w:rsidR="009F2D0D" w:rsidRPr="00B513ED" w:rsidRDefault="009F2D0D" w:rsidP="009F2D0D">
      <w:pPr>
        <w:spacing w:after="0"/>
        <w:ind w:firstLine="709"/>
        <w:jc w:val="both"/>
        <w:rPr>
          <w:rFonts w:ascii="Times New Roman" w:hAnsi="Times New Roman" w:cs="Times New Roman"/>
          <w:i/>
          <w:sz w:val="24"/>
          <w:szCs w:val="24"/>
        </w:rPr>
      </w:pPr>
      <w:r w:rsidRPr="009F2D0D">
        <w:rPr>
          <w:rFonts w:ascii="Times New Roman" w:hAnsi="Times New Roman" w:cs="Times New Roman"/>
          <w:sz w:val="24"/>
          <w:szCs w:val="24"/>
        </w:rPr>
        <w:lastRenderedPageBreak/>
        <w:t xml:space="preserve">Симпозиум сопровождался выставкой, представляющей инновации в области рационального использования и охраны водных объектов. На выставке «Чистая вода России – 2017» была представлена единая экспозиции Росгидромета: информация о деятельности </w:t>
      </w:r>
      <w:proofErr w:type="spellStart"/>
      <w:r w:rsidRPr="009F2D0D">
        <w:rPr>
          <w:rFonts w:ascii="Times New Roman" w:hAnsi="Times New Roman" w:cs="Times New Roman"/>
          <w:sz w:val="24"/>
          <w:szCs w:val="24"/>
        </w:rPr>
        <w:t>Гидрометслужбы</w:t>
      </w:r>
      <w:proofErr w:type="spellEnd"/>
      <w:r w:rsidRPr="009F2D0D">
        <w:rPr>
          <w:rFonts w:ascii="Times New Roman" w:hAnsi="Times New Roman" w:cs="Times New Roman"/>
          <w:sz w:val="24"/>
          <w:szCs w:val="24"/>
        </w:rPr>
        <w:t xml:space="preserve"> Урала (Департамент Росгидромета по УФО), данные речных и гидрологических прогнозов (ФГБУ «Гидрометцентр России»), мониторинг водных объектов и устьевых областей крупных рек Арктической зоны РФ и гидрометеорологическое обеспечение в этих районах (ФГБУ «ААНИИ»), автоматизированные станции мониторинга состояния воды (НПО «Тайфун»), техническое оснащение и модернизации гидрологической сети Росгидромета (ФГБУ «ГГИ»), </w:t>
      </w:r>
      <w:proofErr w:type="spellStart"/>
      <w:r w:rsidRPr="009F2D0D">
        <w:rPr>
          <w:rFonts w:ascii="Times New Roman" w:hAnsi="Times New Roman" w:cs="Times New Roman"/>
          <w:sz w:val="24"/>
          <w:szCs w:val="24"/>
        </w:rPr>
        <w:t>профилограф</w:t>
      </w:r>
      <w:proofErr w:type="spellEnd"/>
      <w:r w:rsidRPr="009F2D0D">
        <w:rPr>
          <w:rFonts w:ascii="Times New Roman" w:hAnsi="Times New Roman" w:cs="Times New Roman"/>
          <w:sz w:val="24"/>
          <w:szCs w:val="24"/>
        </w:rPr>
        <w:t>, предназначенный для измерения расхода воды (ФГБУ «Уральское УГМС»), системы дистанционного обучения Росгидромета и курс «Мониторинг загрязнения поверхностных вод суши», предназначенный для переподготовки и повышения квалификации специалистов центров и лабораторий загрязнения мониторинга окружающей среды (ИПК Росгидромета).</w:t>
      </w:r>
      <w:r w:rsidR="00B513ED">
        <w:rPr>
          <w:rFonts w:ascii="Times New Roman" w:hAnsi="Times New Roman" w:cs="Times New Roman"/>
          <w:sz w:val="24"/>
          <w:szCs w:val="24"/>
        </w:rPr>
        <w:t xml:space="preserve"> </w:t>
      </w:r>
      <w:r w:rsidR="00B513ED" w:rsidRPr="00B513ED">
        <w:rPr>
          <w:rFonts w:ascii="Times New Roman" w:hAnsi="Times New Roman" w:cs="Times New Roman"/>
          <w:i/>
          <w:sz w:val="24"/>
          <w:szCs w:val="24"/>
        </w:rPr>
        <w:t>(Фото: Участники организаций Росгидромета на выставке Чистая вода России – 2017)</w:t>
      </w:r>
    </w:p>
    <w:p w:rsidR="009F2D0D" w:rsidRPr="009F2D0D" w:rsidRDefault="009F2D0D" w:rsidP="009F2D0D">
      <w:pPr>
        <w:tabs>
          <w:tab w:val="left" w:pos="993"/>
        </w:tabs>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2.</w:t>
      </w:r>
      <w:r w:rsidRPr="009F2D0D">
        <w:rPr>
          <w:rFonts w:ascii="Times New Roman" w:hAnsi="Times New Roman" w:cs="Times New Roman"/>
          <w:sz w:val="24"/>
          <w:szCs w:val="24"/>
        </w:rPr>
        <w:tab/>
        <w:t>17-18 мая 2017 г. в г. Новосибирске, в здании ФГБУ «</w:t>
      </w:r>
      <w:proofErr w:type="gramStart"/>
      <w:r w:rsidRPr="009F2D0D">
        <w:rPr>
          <w:rFonts w:ascii="Times New Roman" w:hAnsi="Times New Roman" w:cs="Times New Roman"/>
          <w:sz w:val="24"/>
          <w:szCs w:val="24"/>
        </w:rPr>
        <w:t>Западно-Сибирское</w:t>
      </w:r>
      <w:proofErr w:type="gramEnd"/>
      <w:r w:rsidRPr="009F2D0D">
        <w:rPr>
          <w:rFonts w:ascii="Times New Roman" w:hAnsi="Times New Roman" w:cs="Times New Roman"/>
          <w:sz w:val="24"/>
          <w:szCs w:val="24"/>
        </w:rPr>
        <w:t xml:space="preserve"> УГМС» состоялось оперативно-производственное совещание на тему «Состояние и пути развития сети мониторинга загрязнения поверхности вод суши». На совещании обсуждались актуальные проблемы деятельности государственной системы мониторинга загрязнения поверхностных вод на территории Российской Федерации, перспективы развития наблюдательной сети и повышение качества наблюдений.</w:t>
      </w:r>
    </w:p>
    <w:p w:rsidR="009F2D0D" w:rsidRPr="009F2D0D" w:rsidRDefault="009F2D0D" w:rsidP="009F2D0D">
      <w:pPr>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 xml:space="preserve"> В работе совещания принимали участие представители руководства Росгидромета, представители Департаментов Росгидромета, начальники и специалисты Центрального, </w:t>
      </w:r>
      <w:proofErr w:type="gramStart"/>
      <w:r w:rsidRPr="009F2D0D">
        <w:rPr>
          <w:rFonts w:ascii="Times New Roman" w:hAnsi="Times New Roman" w:cs="Times New Roman"/>
          <w:sz w:val="24"/>
          <w:szCs w:val="24"/>
        </w:rPr>
        <w:t>Западно-Сибирского</w:t>
      </w:r>
      <w:proofErr w:type="gramEnd"/>
      <w:r w:rsidRPr="009F2D0D">
        <w:rPr>
          <w:rFonts w:ascii="Times New Roman" w:hAnsi="Times New Roman" w:cs="Times New Roman"/>
          <w:sz w:val="24"/>
          <w:szCs w:val="24"/>
        </w:rPr>
        <w:t>, Башкирского, Верхне-Волжского, Обь-Иртышского, Северо-Кавказского, Уральского УГМС, руководители и специалисты ЦГМС и ЦМС.</w:t>
      </w:r>
    </w:p>
    <w:p w:rsidR="009F2D0D" w:rsidRPr="009F2D0D" w:rsidRDefault="009F2D0D" w:rsidP="009F2D0D">
      <w:pPr>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С приветственным словом к участникам совещания выступил начальник УМЗА Росгидромета Юрий Владимирович Пешков.</w:t>
      </w:r>
    </w:p>
    <w:p w:rsidR="009F2D0D" w:rsidRPr="00B513ED" w:rsidRDefault="009F2D0D" w:rsidP="009F2D0D">
      <w:pPr>
        <w:tabs>
          <w:tab w:val="left" w:pos="993"/>
        </w:tabs>
        <w:spacing w:after="0"/>
        <w:ind w:firstLine="709"/>
        <w:jc w:val="both"/>
        <w:rPr>
          <w:rFonts w:ascii="Times New Roman" w:hAnsi="Times New Roman" w:cs="Times New Roman"/>
          <w:i/>
          <w:sz w:val="24"/>
          <w:szCs w:val="24"/>
        </w:rPr>
      </w:pPr>
      <w:r w:rsidRPr="009F2D0D">
        <w:rPr>
          <w:rFonts w:ascii="Times New Roman" w:hAnsi="Times New Roman" w:cs="Times New Roman"/>
          <w:sz w:val="24"/>
          <w:szCs w:val="24"/>
        </w:rPr>
        <w:t>3.</w:t>
      </w:r>
      <w:r w:rsidRPr="009F2D0D">
        <w:rPr>
          <w:rFonts w:ascii="Times New Roman" w:hAnsi="Times New Roman" w:cs="Times New Roman"/>
          <w:sz w:val="24"/>
          <w:szCs w:val="24"/>
        </w:rPr>
        <w:tab/>
        <w:t>14 – 15 июня 2017 года в г. Санкт-Петербург состоялся форум и выставка «Погода. Климат. Вода. Дистанционное зондирование земли. Зеленая экономика.», посвященные Году Экологии.</w:t>
      </w:r>
      <w:r w:rsidR="00B513ED">
        <w:rPr>
          <w:rFonts w:ascii="Times New Roman" w:hAnsi="Times New Roman" w:cs="Times New Roman"/>
          <w:sz w:val="24"/>
          <w:szCs w:val="24"/>
        </w:rPr>
        <w:t xml:space="preserve"> </w:t>
      </w:r>
      <w:r w:rsidR="00B513ED" w:rsidRPr="00B513ED">
        <w:rPr>
          <w:rFonts w:ascii="Times New Roman" w:hAnsi="Times New Roman" w:cs="Times New Roman"/>
          <w:i/>
          <w:sz w:val="24"/>
          <w:szCs w:val="24"/>
        </w:rPr>
        <w:t>(Фото: Участие в выставке)</w:t>
      </w:r>
    </w:p>
    <w:p w:rsidR="009F2D0D" w:rsidRPr="009F2D0D" w:rsidRDefault="009F2D0D" w:rsidP="009F2D0D">
      <w:pPr>
        <w:tabs>
          <w:tab w:val="left" w:pos="993"/>
        </w:tabs>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4.</w:t>
      </w:r>
      <w:r w:rsidRPr="009F2D0D">
        <w:rPr>
          <w:rFonts w:ascii="Times New Roman" w:hAnsi="Times New Roman" w:cs="Times New Roman"/>
          <w:sz w:val="24"/>
          <w:szCs w:val="24"/>
        </w:rPr>
        <w:tab/>
        <w:t xml:space="preserve">ЕКАТЕРИНБУРГ. 5 сентября 2017 года в студии ИТАР-ТАСС Урал прошла встреча Председателя правления международного экологического движения TERRA VIVA, члена оргкомитета по проведению в 2017 году в России Года экологии, члена </w:t>
      </w:r>
      <w:proofErr w:type="spellStart"/>
      <w:r w:rsidRPr="009F2D0D">
        <w:rPr>
          <w:rFonts w:ascii="Times New Roman" w:hAnsi="Times New Roman" w:cs="Times New Roman"/>
          <w:sz w:val="24"/>
          <w:szCs w:val="24"/>
        </w:rPr>
        <w:t>медиасовета</w:t>
      </w:r>
      <w:proofErr w:type="spellEnd"/>
      <w:r w:rsidRPr="009F2D0D">
        <w:rPr>
          <w:rFonts w:ascii="Times New Roman" w:hAnsi="Times New Roman" w:cs="Times New Roman"/>
          <w:sz w:val="24"/>
          <w:szCs w:val="24"/>
        </w:rPr>
        <w:t xml:space="preserve"> Русского географического общества, легендарного телеведущего Николая Дроздова с представителями прессы, общественных организаций, федеральных органов государственной власти и органов субъектов федерации и т.д. </w:t>
      </w:r>
      <w:r w:rsidR="00B513ED" w:rsidRPr="00B513ED">
        <w:rPr>
          <w:rFonts w:ascii="Times New Roman" w:hAnsi="Times New Roman" w:cs="Times New Roman"/>
          <w:i/>
          <w:sz w:val="24"/>
          <w:szCs w:val="24"/>
        </w:rPr>
        <w:t>(Фото: Встреча с Н. Дроздовым)</w:t>
      </w:r>
    </w:p>
    <w:p w:rsidR="009F2D0D" w:rsidRPr="009F2D0D" w:rsidRDefault="009F2D0D" w:rsidP="009F2D0D">
      <w:pPr>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 xml:space="preserve">Со стороны Департамента Росгидромета по УФО во встрече принимали участие: Лысов Владимир – начальник; Амирханова Розалия – заместитель начальника; Игнатова Ольга – начальник отдела информационно-аналитического обеспечения; Торопов Михаил – ведущий специалист-эксперт </w:t>
      </w:r>
      <w:proofErr w:type="spellStart"/>
      <w:r w:rsidRPr="009F2D0D">
        <w:rPr>
          <w:rFonts w:ascii="Times New Roman" w:hAnsi="Times New Roman" w:cs="Times New Roman"/>
          <w:sz w:val="24"/>
          <w:szCs w:val="24"/>
        </w:rPr>
        <w:t>ОД</w:t>
      </w:r>
      <w:bookmarkStart w:id="0" w:name="_GoBack"/>
      <w:bookmarkEnd w:id="0"/>
      <w:r w:rsidRPr="009F2D0D">
        <w:rPr>
          <w:rFonts w:ascii="Times New Roman" w:hAnsi="Times New Roman" w:cs="Times New Roman"/>
          <w:sz w:val="24"/>
          <w:szCs w:val="24"/>
        </w:rPr>
        <w:t>иКО</w:t>
      </w:r>
      <w:proofErr w:type="spellEnd"/>
      <w:r w:rsidRPr="009F2D0D">
        <w:rPr>
          <w:rFonts w:ascii="Times New Roman" w:hAnsi="Times New Roman" w:cs="Times New Roman"/>
          <w:sz w:val="24"/>
          <w:szCs w:val="24"/>
        </w:rPr>
        <w:t>.</w:t>
      </w:r>
    </w:p>
    <w:p w:rsidR="009F2D0D" w:rsidRPr="009F2D0D" w:rsidRDefault="009F2D0D" w:rsidP="009F2D0D">
      <w:pPr>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 xml:space="preserve">Во время своей творческой встречи Николай Дроздов рассказал свою историю: о том, как любовь к животным переросла в профессиональную деятельность. </w:t>
      </w:r>
    </w:p>
    <w:p w:rsidR="009F2D0D" w:rsidRPr="009F2D0D" w:rsidRDefault="009F2D0D" w:rsidP="009F2D0D">
      <w:pPr>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 xml:space="preserve">Одно из основных направлений деятельности в Год экологии является: Экологическое просвещение и региональные программы (проведение цикла всероссийских и региональных совещаний по обсуждению наиболее актуальных вопросов в сфере развития экологии). Для решения этого направления Николай Дроздов посетил г. Екатеринбург и озвучил проект создания </w:t>
      </w:r>
      <w:proofErr w:type="spellStart"/>
      <w:r w:rsidRPr="009F2D0D">
        <w:rPr>
          <w:rFonts w:ascii="Times New Roman" w:hAnsi="Times New Roman" w:cs="Times New Roman"/>
          <w:sz w:val="24"/>
          <w:szCs w:val="24"/>
        </w:rPr>
        <w:t>экошколы</w:t>
      </w:r>
      <w:proofErr w:type="spellEnd"/>
      <w:r w:rsidRPr="009F2D0D">
        <w:rPr>
          <w:rFonts w:ascii="Times New Roman" w:hAnsi="Times New Roman" w:cs="Times New Roman"/>
          <w:sz w:val="24"/>
          <w:szCs w:val="24"/>
        </w:rPr>
        <w:t>, теле- и радиоканала.</w:t>
      </w:r>
    </w:p>
    <w:p w:rsidR="009F2D0D" w:rsidRPr="009F2D0D" w:rsidRDefault="009F2D0D" w:rsidP="009F2D0D">
      <w:pPr>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 xml:space="preserve"> «Большое спасибо, что вы нашли время приехать к нам. Вопросы защиты окружающей среды для нашего региона очень острые, и по поручению главы области Евгения </w:t>
      </w:r>
      <w:proofErr w:type="spellStart"/>
      <w:r w:rsidRPr="009F2D0D">
        <w:rPr>
          <w:rFonts w:ascii="Times New Roman" w:hAnsi="Times New Roman" w:cs="Times New Roman"/>
          <w:sz w:val="24"/>
          <w:szCs w:val="24"/>
        </w:rPr>
        <w:t>Куйвашева</w:t>
      </w:r>
      <w:proofErr w:type="spellEnd"/>
      <w:r w:rsidRPr="009F2D0D">
        <w:rPr>
          <w:rFonts w:ascii="Times New Roman" w:hAnsi="Times New Roman" w:cs="Times New Roman"/>
          <w:sz w:val="24"/>
          <w:szCs w:val="24"/>
        </w:rPr>
        <w:t xml:space="preserve"> мы </w:t>
      </w:r>
      <w:r w:rsidRPr="009F2D0D">
        <w:rPr>
          <w:rFonts w:ascii="Times New Roman" w:hAnsi="Times New Roman" w:cs="Times New Roman"/>
          <w:sz w:val="24"/>
          <w:szCs w:val="24"/>
        </w:rPr>
        <w:lastRenderedPageBreak/>
        <w:t xml:space="preserve">занимаемся ими не только в Год экологии, но каждый год», - сказал министр природных ресурсов и экологии Алексей Кузнецов. </w:t>
      </w:r>
    </w:p>
    <w:p w:rsidR="009F2D0D" w:rsidRPr="009F2D0D" w:rsidRDefault="009F2D0D" w:rsidP="009F2D0D">
      <w:pPr>
        <w:tabs>
          <w:tab w:val="left" w:pos="993"/>
        </w:tabs>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5.</w:t>
      </w:r>
      <w:r w:rsidRPr="009F2D0D">
        <w:rPr>
          <w:rFonts w:ascii="Times New Roman" w:hAnsi="Times New Roman" w:cs="Times New Roman"/>
          <w:sz w:val="24"/>
          <w:szCs w:val="24"/>
        </w:rPr>
        <w:tab/>
        <w:t xml:space="preserve">24 ноября 2017 года состоялось заседание круглого стола на тему: «О текущем состоянии системы питьевого водоснабжения города Екатеринбурга». Организатор мероприятия – Общественная палата Свердловской области совместно с Общественной палатой Российской Федерации. От Департамента Росгидромета по УФО принимал участие в работе круглого стола начальник Лысов Владимир с докладом. </w:t>
      </w:r>
    </w:p>
    <w:p w:rsidR="009F2D0D" w:rsidRPr="009F2D0D" w:rsidRDefault="009F2D0D" w:rsidP="009F2D0D">
      <w:pPr>
        <w:tabs>
          <w:tab w:val="left" w:pos="993"/>
        </w:tabs>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6.</w:t>
      </w:r>
      <w:r w:rsidRPr="009F2D0D">
        <w:rPr>
          <w:rFonts w:ascii="Times New Roman" w:hAnsi="Times New Roman" w:cs="Times New Roman"/>
          <w:sz w:val="24"/>
          <w:szCs w:val="24"/>
        </w:rPr>
        <w:tab/>
        <w:t>24 ноября 2017 г. состоялся круглый стол «Перспективы развития утилизации бытовых отходов с целью получения электрической энергии». На круглом столе рассматривались следующие темы:</w:t>
      </w:r>
    </w:p>
    <w:p w:rsidR="009F2D0D" w:rsidRPr="009F2D0D" w:rsidRDefault="009F2D0D" w:rsidP="009F2D0D">
      <w:pPr>
        <w:tabs>
          <w:tab w:val="left" w:pos="851"/>
        </w:tabs>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w:t>
      </w:r>
      <w:r w:rsidRPr="009F2D0D">
        <w:rPr>
          <w:rFonts w:ascii="Times New Roman" w:hAnsi="Times New Roman" w:cs="Times New Roman"/>
          <w:sz w:val="24"/>
          <w:szCs w:val="24"/>
        </w:rPr>
        <w:tab/>
        <w:t>Общие проблемы утилизации полигонов бытовых отходов и решение темпов снижения накопления бытовых отходов.</w:t>
      </w:r>
    </w:p>
    <w:p w:rsidR="009F2D0D" w:rsidRPr="009F2D0D" w:rsidRDefault="009F2D0D" w:rsidP="009F2D0D">
      <w:pPr>
        <w:tabs>
          <w:tab w:val="left" w:pos="851"/>
        </w:tabs>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w:t>
      </w:r>
      <w:r w:rsidRPr="009F2D0D">
        <w:rPr>
          <w:rFonts w:ascii="Times New Roman" w:hAnsi="Times New Roman" w:cs="Times New Roman"/>
          <w:sz w:val="24"/>
          <w:szCs w:val="24"/>
        </w:rPr>
        <w:tab/>
        <w:t>Представление организации «</w:t>
      </w:r>
      <w:proofErr w:type="spellStart"/>
      <w:r w:rsidRPr="009F2D0D">
        <w:rPr>
          <w:rFonts w:ascii="Times New Roman" w:hAnsi="Times New Roman" w:cs="Times New Roman"/>
          <w:sz w:val="24"/>
          <w:szCs w:val="24"/>
        </w:rPr>
        <w:t>Экозавод</w:t>
      </w:r>
      <w:proofErr w:type="spellEnd"/>
      <w:r w:rsidRPr="009F2D0D">
        <w:rPr>
          <w:rFonts w:ascii="Times New Roman" w:hAnsi="Times New Roman" w:cs="Times New Roman"/>
          <w:sz w:val="24"/>
          <w:szCs w:val="24"/>
        </w:rPr>
        <w:t>» г. Пермь, описание главных принципов и базисов развития предприятия, технологий, внедренных на данный момент.</w:t>
      </w:r>
    </w:p>
    <w:p w:rsidR="009F2D0D" w:rsidRPr="009F2D0D" w:rsidRDefault="009F2D0D" w:rsidP="009F2D0D">
      <w:pPr>
        <w:tabs>
          <w:tab w:val="left" w:pos="851"/>
        </w:tabs>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w:t>
      </w:r>
      <w:r w:rsidRPr="009F2D0D">
        <w:rPr>
          <w:rFonts w:ascii="Times New Roman" w:hAnsi="Times New Roman" w:cs="Times New Roman"/>
          <w:sz w:val="24"/>
          <w:szCs w:val="24"/>
        </w:rPr>
        <w:tab/>
        <w:t>Представление проекта котла-утилизатора, созданного в Уральском федеральном университете им. 1 Президента России Бориса Ельцина, основным параметром данного котла, внедренного и работающего на предприятиях области, является возможность интеграции в камеру сгорания водогрейных змеевиков, требуемых для производства пара, и способность работать на не сортированном бытовом мусоре.</w:t>
      </w:r>
    </w:p>
    <w:p w:rsidR="009F2D0D" w:rsidRPr="009F2D0D" w:rsidRDefault="009F2D0D" w:rsidP="009F2D0D">
      <w:pPr>
        <w:tabs>
          <w:tab w:val="left" w:pos="851"/>
        </w:tabs>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w:t>
      </w:r>
      <w:r w:rsidRPr="009F2D0D">
        <w:rPr>
          <w:rFonts w:ascii="Times New Roman" w:hAnsi="Times New Roman" w:cs="Times New Roman"/>
          <w:sz w:val="24"/>
          <w:szCs w:val="24"/>
        </w:rPr>
        <w:tab/>
        <w:t xml:space="preserve">Представление проекта мобильного </w:t>
      </w:r>
      <w:proofErr w:type="spellStart"/>
      <w:r w:rsidRPr="009F2D0D">
        <w:rPr>
          <w:rFonts w:ascii="Times New Roman" w:hAnsi="Times New Roman" w:cs="Times New Roman"/>
          <w:sz w:val="24"/>
          <w:szCs w:val="24"/>
        </w:rPr>
        <w:t>противодавленческого</w:t>
      </w:r>
      <w:proofErr w:type="spellEnd"/>
      <w:r w:rsidRPr="009F2D0D">
        <w:rPr>
          <w:rFonts w:ascii="Times New Roman" w:hAnsi="Times New Roman" w:cs="Times New Roman"/>
          <w:sz w:val="24"/>
          <w:szCs w:val="24"/>
        </w:rPr>
        <w:t xml:space="preserve"> паротурбинного энергоблока представителем ООО «УРИЦ-МЭТ», работающего на отходах.</w:t>
      </w:r>
    </w:p>
    <w:p w:rsidR="009F2D0D" w:rsidRDefault="009F2D0D" w:rsidP="009F2D0D">
      <w:pPr>
        <w:spacing w:after="0"/>
        <w:ind w:firstLine="709"/>
        <w:jc w:val="both"/>
        <w:rPr>
          <w:rFonts w:ascii="Times New Roman" w:hAnsi="Times New Roman" w:cs="Times New Roman"/>
          <w:sz w:val="24"/>
          <w:szCs w:val="24"/>
        </w:rPr>
      </w:pPr>
      <w:r w:rsidRPr="009F2D0D">
        <w:rPr>
          <w:rFonts w:ascii="Times New Roman" w:hAnsi="Times New Roman" w:cs="Times New Roman"/>
          <w:sz w:val="24"/>
          <w:szCs w:val="24"/>
        </w:rPr>
        <w:t>От Департамента Росгидромета по УФО принимал участие в работе круглого стола начальник Лысов Владимир</w:t>
      </w:r>
      <w:r>
        <w:rPr>
          <w:rFonts w:ascii="Times New Roman" w:hAnsi="Times New Roman" w:cs="Times New Roman"/>
          <w:sz w:val="24"/>
          <w:szCs w:val="24"/>
        </w:rPr>
        <w:t>.</w:t>
      </w:r>
    </w:p>
    <w:p w:rsidR="009F2D0D" w:rsidRDefault="009F2D0D" w:rsidP="00A016F2">
      <w:pPr>
        <w:spacing w:after="0"/>
        <w:ind w:firstLine="709"/>
        <w:jc w:val="both"/>
        <w:rPr>
          <w:rFonts w:ascii="Times New Roman" w:hAnsi="Times New Roman" w:cs="Times New Roman"/>
          <w:sz w:val="24"/>
          <w:szCs w:val="24"/>
        </w:rPr>
      </w:pPr>
    </w:p>
    <w:p w:rsidR="009F2D0D" w:rsidRDefault="009F2D0D" w:rsidP="00A016F2">
      <w:pPr>
        <w:spacing w:after="0"/>
        <w:ind w:firstLine="709"/>
        <w:jc w:val="both"/>
        <w:rPr>
          <w:rFonts w:ascii="Times New Roman" w:hAnsi="Times New Roman" w:cs="Times New Roman"/>
          <w:sz w:val="24"/>
          <w:szCs w:val="24"/>
        </w:rPr>
      </w:pPr>
    </w:p>
    <w:p w:rsidR="009F2D0D" w:rsidRDefault="009F2D0D" w:rsidP="00A016F2">
      <w:pPr>
        <w:spacing w:after="0"/>
        <w:ind w:firstLine="709"/>
        <w:jc w:val="both"/>
        <w:rPr>
          <w:rFonts w:ascii="Times New Roman" w:hAnsi="Times New Roman" w:cs="Times New Roman"/>
          <w:sz w:val="24"/>
          <w:szCs w:val="24"/>
        </w:rPr>
      </w:pPr>
    </w:p>
    <w:p w:rsidR="009F2D0D" w:rsidRDefault="009F2D0D" w:rsidP="00A016F2">
      <w:pPr>
        <w:spacing w:after="0"/>
        <w:ind w:firstLine="709"/>
        <w:jc w:val="both"/>
        <w:rPr>
          <w:rFonts w:ascii="Times New Roman" w:hAnsi="Times New Roman" w:cs="Times New Roman"/>
          <w:sz w:val="24"/>
          <w:szCs w:val="24"/>
        </w:rPr>
      </w:pPr>
    </w:p>
    <w:p w:rsidR="009F2D0D" w:rsidRDefault="009F2D0D" w:rsidP="00A016F2">
      <w:pPr>
        <w:spacing w:after="0"/>
        <w:ind w:firstLine="709"/>
        <w:jc w:val="both"/>
        <w:rPr>
          <w:rFonts w:ascii="Times New Roman" w:hAnsi="Times New Roman" w:cs="Times New Roman"/>
          <w:sz w:val="24"/>
          <w:szCs w:val="24"/>
        </w:rPr>
      </w:pPr>
    </w:p>
    <w:p w:rsidR="009F2D0D" w:rsidRDefault="009F2D0D" w:rsidP="00A016F2">
      <w:pPr>
        <w:spacing w:after="0"/>
        <w:ind w:firstLine="709"/>
        <w:jc w:val="both"/>
        <w:rPr>
          <w:rFonts w:ascii="Times New Roman" w:hAnsi="Times New Roman" w:cs="Times New Roman"/>
          <w:sz w:val="24"/>
          <w:szCs w:val="24"/>
        </w:rPr>
      </w:pPr>
    </w:p>
    <w:p w:rsidR="009F2D0D" w:rsidRDefault="009F2D0D" w:rsidP="00A016F2">
      <w:pPr>
        <w:spacing w:after="0"/>
        <w:ind w:firstLine="709"/>
        <w:jc w:val="both"/>
        <w:rPr>
          <w:rFonts w:ascii="Times New Roman" w:hAnsi="Times New Roman" w:cs="Times New Roman"/>
          <w:sz w:val="24"/>
          <w:szCs w:val="24"/>
        </w:rPr>
      </w:pPr>
    </w:p>
    <w:p w:rsidR="009F2D0D" w:rsidRPr="00A016F2" w:rsidRDefault="009F2D0D" w:rsidP="00A016F2">
      <w:pPr>
        <w:spacing w:after="0"/>
        <w:ind w:firstLine="709"/>
        <w:jc w:val="both"/>
        <w:rPr>
          <w:rFonts w:ascii="Times New Roman" w:hAnsi="Times New Roman" w:cs="Times New Roman"/>
          <w:sz w:val="24"/>
          <w:szCs w:val="24"/>
        </w:rPr>
      </w:pPr>
    </w:p>
    <w:sectPr w:rsidR="009F2D0D" w:rsidRPr="00A016F2" w:rsidSect="00372071">
      <w:pgSz w:w="11906" w:h="16838"/>
      <w:pgMar w:top="1134"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85F8E"/>
    <w:multiLevelType w:val="hybridMultilevel"/>
    <w:tmpl w:val="3B42B4C0"/>
    <w:lvl w:ilvl="0" w:tplc="8F984904">
      <w:start w:val="1"/>
      <w:numFmt w:val="upperRoman"/>
      <w:lvlText w:val="%1."/>
      <w:lvlJc w:val="right"/>
      <w:pPr>
        <w:ind w:left="1247" w:hanging="453"/>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CC40C82"/>
    <w:multiLevelType w:val="hybridMultilevel"/>
    <w:tmpl w:val="10DE83F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310DFE"/>
    <w:multiLevelType w:val="hybridMultilevel"/>
    <w:tmpl w:val="04EE7086"/>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9286277"/>
    <w:multiLevelType w:val="hybridMultilevel"/>
    <w:tmpl w:val="78606E72"/>
    <w:lvl w:ilvl="0" w:tplc="8F984904">
      <w:start w:val="1"/>
      <w:numFmt w:val="upperRoman"/>
      <w:lvlText w:val="%1."/>
      <w:lvlJc w:val="righ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5201741"/>
    <w:multiLevelType w:val="hybridMultilevel"/>
    <w:tmpl w:val="7D00F98E"/>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966C81"/>
    <w:multiLevelType w:val="hybridMultilevel"/>
    <w:tmpl w:val="C33C463A"/>
    <w:lvl w:ilvl="0" w:tplc="8F984904">
      <w:start w:val="1"/>
      <w:numFmt w:val="upperRoman"/>
      <w:lvlText w:val="%1."/>
      <w:lvlJc w:val="righ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5EA24531"/>
    <w:multiLevelType w:val="hybridMultilevel"/>
    <w:tmpl w:val="60C4B7E0"/>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FFD09B6"/>
    <w:multiLevelType w:val="hybridMultilevel"/>
    <w:tmpl w:val="6C0EBAFE"/>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9712DD5"/>
    <w:multiLevelType w:val="hybridMultilevel"/>
    <w:tmpl w:val="185CFBF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7"/>
  </w:num>
  <w:num w:numId="4">
    <w:abstractNumId w:val="8"/>
  </w:num>
  <w:num w:numId="5">
    <w:abstractNumId w:val="6"/>
  </w:num>
  <w:num w:numId="6">
    <w:abstractNumId w:val="4"/>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071"/>
    <w:rsid w:val="00372071"/>
    <w:rsid w:val="003B2BF5"/>
    <w:rsid w:val="007C67EE"/>
    <w:rsid w:val="009F2D0D"/>
    <w:rsid w:val="00A016F2"/>
    <w:rsid w:val="00B513ED"/>
    <w:rsid w:val="00B63892"/>
    <w:rsid w:val="00CD4C54"/>
    <w:rsid w:val="00D54403"/>
    <w:rsid w:val="00F136FD"/>
    <w:rsid w:val="00F71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F31F7C5-D6DA-4A0F-B7A4-8D363B1E6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2071"/>
    <w:pPr>
      <w:ind w:left="720"/>
      <w:contextualSpacing/>
    </w:pPr>
  </w:style>
  <w:style w:type="character" w:styleId="a4">
    <w:name w:val="Hyperlink"/>
    <w:rsid w:val="00A016F2"/>
    <w:rPr>
      <w:color w:val="0000FF"/>
      <w:u w:val="single"/>
    </w:rPr>
  </w:style>
  <w:style w:type="paragraph" w:customStyle="1" w:styleId="Default">
    <w:name w:val="Default"/>
    <w:rsid w:val="00A016F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10</Pages>
  <Words>5104</Words>
  <Characters>29096</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3</cp:revision>
  <dcterms:created xsi:type="dcterms:W3CDTF">2018-02-09T09:45:00Z</dcterms:created>
  <dcterms:modified xsi:type="dcterms:W3CDTF">2018-02-09T10:59:00Z</dcterms:modified>
</cp:coreProperties>
</file>